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Default="0056790C" w:rsidP="0056790C">
      <w:pPr>
        <w:jc w:val="both"/>
      </w:pPr>
    </w:p>
    <w:p w14:paraId="3953EC0F" w14:textId="25FEC035" w:rsidR="009B18F0" w:rsidRDefault="00823463" w:rsidP="00300A85">
      <w:pPr>
        <w:jc w:val="center"/>
        <w:rPr>
          <w:b/>
          <w:caps/>
        </w:rPr>
      </w:pPr>
      <w:r>
        <w:rPr>
          <w:b/>
          <w:caps/>
        </w:rPr>
        <w:t>FIȘĂ DE CONTROL A CERERII DE FINANȚARE</w:t>
      </w:r>
      <w:r w:rsidR="0034279F">
        <w:rPr>
          <w:b/>
          <w:caps/>
        </w:rPr>
        <w:t xml:space="preserve"> </w:t>
      </w:r>
    </w:p>
    <w:p w14:paraId="1E746394" w14:textId="6393D849" w:rsidR="00823463" w:rsidRPr="0009128A" w:rsidRDefault="0034279F" w:rsidP="00300A85">
      <w:pPr>
        <w:jc w:val="center"/>
        <w:rPr>
          <w:b/>
        </w:rPr>
      </w:pPr>
      <w:r>
        <w:rPr>
          <w:b/>
          <w:caps/>
        </w:rPr>
        <w:t xml:space="preserve">(pentru solicitant) </w:t>
      </w:r>
      <w:r w:rsidR="0006605C">
        <w:rPr>
          <w:b/>
          <w:caps/>
        </w:rPr>
        <w:t>La DEPUNERE</w:t>
      </w:r>
    </w:p>
    <w:p w14:paraId="2A7888A3" w14:textId="6284DF38" w:rsidR="0056790C" w:rsidRDefault="0056790C" w:rsidP="00823463">
      <w:pPr>
        <w:jc w:val="center"/>
        <w:rPr>
          <w:b/>
        </w:rPr>
      </w:pPr>
    </w:p>
    <w:p w14:paraId="1D08E0CD" w14:textId="77777777" w:rsidR="00A426EE" w:rsidRPr="00EC3F78" w:rsidRDefault="00A426EE" w:rsidP="00A426E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78A4C760" w14:textId="77777777" w:rsidR="00A426EE" w:rsidRPr="00EC3F78" w:rsidRDefault="00A426EE" w:rsidP="00A426E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6481A2D6" w14:textId="77777777" w:rsidR="00A426EE" w:rsidRPr="00646D7E" w:rsidRDefault="00A426EE" w:rsidP="00A426EE">
      <w:pPr>
        <w:rPr>
          <w:lang w:val="fr-FR"/>
        </w:rPr>
      </w:pPr>
      <w:r w:rsidRPr="00646D7E">
        <w:rPr>
          <w:lang w:val="fr-FR"/>
        </w:rPr>
        <w:t>Axa prioritară:......................</w:t>
      </w:r>
    </w:p>
    <w:p w14:paraId="5C50DA69" w14:textId="77777777" w:rsidR="00A426EE" w:rsidRPr="00646D7E" w:rsidRDefault="00A426EE" w:rsidP="00A426EE">
      <w:pPr>
        <w:rPr>
          <w:lang w:val="fr-FR"/>
        </w:rPr>
      </w:pPr>
      <w:r w:rsidRPr="00646D7E">
        <w:rPr>
          <w:lang w:val="fr-FR"/>
        </w:rPr>
        <w:t>Obiectiv specific………….</w:t>
      </w:r>
    </w:p>
    <w:p w14:paraId="24D7D2DA" w14:textId="3CDC1826" w:rsidR="00A426EE" w:rsidRPr="00EC3F78" w:rsidRDefault="00996703" w:rsidP="00A426EE">
      <w:pPr>
        <w:rPr>
          <w:lang w:val="fr-FR"/>
        </w:rPr>
      </w:pPr>
      <w:r>
        <w:rPr>
          <w:lang w:val="fr-FR"/>
        </w:rPr>
        <w:t>Apel</w:t>
      </w:r>
      <w:r w:rsidR="00A426EE" w:rsidRPr="00EC3F78">
        <w:rPr>
          <w:lang w:val="fr-FR"/>
        </w:rPr>
        <w:t xml:space="preserve"> de propuneri de proiecte:..............</w:t>
      </w:r>
    </w:p>
    <w:p w14:paraId="06C0AD78" w14:textId="77777777" w:rsidR="00A426EE" w:rsidRPr="00EC3F78" w:rsidRDefault="00A426EE" w:rsidP="00A426EE">
      <w:pPr>
        <w:autoSpaceDE w:val="0"/>
        <w:jc w:val="both"/>
      </w:pPr>
    </w:p>
    <w:p w14:paraId="502B2883" w14:textId="30FC73E0" w:rsidR="00727C92" w:rsidRPr="00823463" w:rsidRDefault="00727C92" w:rsidP="00727C92">
      <w:pPr>
        <w:ind w:right="37"/>
        <w:jc w:val="both"/>
        <w:rPr>
          <w:noProof w:val="0"/>
        </w:rPr>
      </w:pPr>
      <w:r w:rsidRPr="00823463">
        <w:rPr>
          <w:noProof w:val="0"/>
        </w:rPr>
        <w:t xml:space="preserve">În vederea aprobării proiectului, este necesară </w:t>
      </w:r>
      <w:r w:rsidR="00A465D5">
        <w:rPr>
          <w:noProof w:val="0"/>
        </w:rPr>
        <w:t>prezentarea</w:t>
      </w:r>
      <w:r w:rsidRPr="00823463">
        <w:rPr>
          <w:noProof w:val="0"/>
        </w:rPr>
        <w:t xml:space="preserve"> următoarelor documente</w:t>
      </w:r>
      <w:r w:rsidR="00300A85">
        <w:rPr>
          <w:noProof w:val="0"/>
        </w:rPr>
        <w:t xml:space="preserve">, </w:t>
      </w:r>
      <w:r w:rsidR="00300A85" w:rsidRPr="00300A85">
        <w:rPr>
          <w:noProof w:val="0"/>
        </w:rPr>
        <w:t>anexe ataşate cererii de finanţare proiect</w:t>
      </w:r>
      <w:r w:rsidR="00300A85">
        <w:rPr>
          <w:noProof w:val="0"/>
        </w:rPr>
        <w:t>e noi</w:t>
      </w:r>
      <w:r w:rsidR="00300A85" w:rsidRPr="00823463">
        <w:rPr>
          <w:noProof w:val="0"/>
        </w:rPr>
        <w:t>:</w:t>
      </w:r>
    </w:p>
    <w:p w14:paraId="671E007C" w14:textId="77777777" w:rsidR="00823463" w:rsidRPr="00823463" w:rsidRDefault="00823463" w:rsidP="00823463">
      <w:pPr>
        <w:ind w:left="-284" w:right="-164"/>
        <w:rPr>
          <w:noProof w:val="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562419" w:rsidRPr="002C65A5" w14:paraId="634A0629" w14:textId="77777777" w:rsidTr="00015597">
        <w:trPr>
          <w:jc w:val="center"/>
        </w:trPr>
        <w:tc>
          <w:tcPr>
            <w:tcW w:w="9052" w:type="dxa"/>
            <w:shd w:val="clear" w:color="auto" w:fill="F2F2F2"/>
          </w:tcPr>
          <w:p w14:paraId="71146768" w14:textId="525F0380" w:rsidR="00562419" w:rsidRPr="00266C1A" w:rsidRDefault="00266C1A" w:rsidP="00266C1A">
            <w:pPr>
              <w:pStyle w:val="ListParagraph"/>
              <w:numPr>
                <w:ilvl w:val="0"/>
                <w:numId w:val="31"/>
              </w:num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14:paraId="36CFF72B" w14:textId="428144D1" w:rsidR="00562419" w:rsidRPr="00266C1A" w:rsidRDefault="00300A85" w:rsidP="00823463">
            <w:pPr>
              <w:rPr>
                <w:b/>
                <w:noProof w:val="0"/>
                <w:sz w:val="22"/>
                <w:szCs w:val="22"/>
              </w:rPr>
            </w:pPr>
            <w:r w:rsidRPr="002C65A5">
              <w:rPr>
                <w:b/>
                <w:noProof w:val="0"/>
                <w:sz w:val="20"/>
                <w:szCs w:val="20"/>
              </w:rPr>
              <w:t>DA/NU</w:t>
            </w:r>
          </w:p>
        </w:tc>
      </w:tr>
      <w:tr w:rsidR="00266C1A" w:rsidRPr="002C65A5" w14:paraId="2DFE93C8" w14:textId="77777777" w:rsidTr="00266C1A">
        <w:trPr>
          <w:jc w:val="center"/>
        </w:trPr>
        <w:tc>
          <w:tcPr>
            <w:tcW w:w="9052" w:type="dxa"/>
            <w:shd w:val="clear" w:color="auto" w:fill="auto"/>
          </w:tcPr>
          <w:p w14:paraId="31D9B277" w14:textId="6482FBC6" w:rsidR="00266C1A" w:rsidRPr="00741A6E" w:rsidRDefault="00266C1A" w:rsidP="00266C1A">
            <w:pPr>
              <w:overflowPunct w:val="0"/>
              <w:autoSpaceDE w:val="0"/>
              <w:autoSpaceDN w:val="0"/>
              <w:adjustRightInd w:val="0"/>
              <w:ind w:left="80"/>
              <w:jc w:val="both"/>
              <w:textAlignment w:val="baseline"/>
              <w:rPr>
                <w:b/>
                <w:sz w:val="22"/>
                <w:szCs w:val="22"/>
              </w:rPr>
            </w:pPr>
            <w:r w:rsidRPr="00741A6E">
              <w:rPr>
                <w:b/>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14:paraId="07A05C38" w14:textId="77777777" w:rsidR="00266C1A" w:rsidRPr="00266C1A" w:rsidRDefault="00266C1A" w:rsidP="00823463">
            <w:pPr>
              <w:rPr>
                <w:b/>
                <w:noProof w:val="0"/>
                <w:sz w:val="22"/>
                <w:szCs w:val="22"/>
              </w:rPr>
            </w:pPr>
          </w:p>
        </w:tc>
      </w:tr>
      <w:tr w:rsidR="00266C1A" w:rsidRPr="002C65A5" w14:paraId="132D53A5" w14:textId="77777777" w:rsidTr="00266C1A">
        <w:trPr>
          <w:jc w:val="center"/>
        </w:trPr>
        <w:tc>
          <w:tcPr>
            <w:tcW w:w="9052" w:type="dxa"/>
            <w:shd w:val="clear" w:color="auto" w:fill="auto"/>
          </w:tcPr>
          <w:p w14:paraId="0AC3C4F7" w14:textId="12E9B095" w:rsidR="00266C1A" w:rsidRPr="00741A6E" w:rsidRDefault="00266C1A" w:rsidP="00266C1A">
            <w:pPr>
              <w:overflowPunct w:val="0"/>
              <w:autoSpaceDE w:val="0"/>
              <w:autoSpaceDN w:val="0"/>
              <w:adjustRightInd w:val="0"/>
              <w:ind w:left="80"/>
              <w:jc w:val="both"/>
              <w:textAlignment w:val="baseline"/>
              <w:rPr>
                <w:b/>
                <w:sz w:val="22"/>
                <w:szCs w:val="22"/>
              </w:rPr>
            </w:pPr>
            <w:r w:rsidRPr="00741A6E">
              <w:rPr>
                <w:b/>
                <w:sz w:val="22"/>
                <w:szCs w:val="22"/>
              </w:rPr>
              <w:t>Apendice 2 – Declarația autorității responsabile cu gestionarea apelor</w:t>
            </w:r>
            <w:r w:rsidR="00741A6E">
              <w:rPr>
                <w:b/>
                <w:sz w:val="22"/>
                <w:szCs w:val="22"/>
              </w:rPr>
              <w:t xml:space="preserve"> </w:t>
            </w:r>
            <w:r w:rsidR="00741A6E" w:rsidRPr="00741A6E">
              <w:rPr>
                <w:b/>
                <w:color w:val="FF0000"/>
                <w:sz w:val="22"/>
                <w:szCs w:val="22"/>
              </w:rPr>
              <w:t>(se va prezenta doar pentru proiecte majore)</w:t>
            </w:r>
          </w:p>
        </w:tc>
        <w:tc>
          <w:tcPr>
            <w:tcW w:w="868" w:type="dxa"/>
            <w:shd w:val="clear" w:color="auto" w:fill="auto"/>
          </w:tcPr>
          <w:p w14:paraId="1367E0F2" w14:textId="77777777" w:rsidR="00266C1A" w:rsidRPr="00266C1A" w:rsidRDefault="00266C1A" w:rsidP="00823463">
            <w:pPr>
              <w:rPr>
                <w:b/>
                <w:noProof w:val="0"/>
                <w:sz w:val="22"/>
                <w:szCs w:val="22"/>
              </w:rPr>
            </w:pPr>
          </w:p>
        </w:tc>
      </w:tr>
      <w:tr w:rsidR="00266C1A" w:rsidRPr="002C65A5" w14:paraId="082BE72A" w14:textId="77777777" w:rsidTr="00266C1A">
        <w:trPr>
          <w:jc w:val="center"/>
        </w:trPr>
        <w:tc>
          <w:tcPr>
            <w:tcW w:w="9052" w:type="dxa"/>
            <w:shd w:val="clear" w:color="auto" w:fill="auto"/>
          </w:tcPr>
          <w:p w14:paraId="4BB51D12" w14:textId="5C1332CE" w:rsidR="00266C1A" w:rsidRPr="00741A6E" w:rsidRDefault="00266C1A" w:rsidP="00266C1A">
            <w:pPr>
              <w:overflowPunct w:val="0"/>
              <w:autoSpaceDE w:val="0"/>
              <w:autoSpaceDN w:val="0"/>
              <w:adjustRightInd w:val="0"/>
              <w:ind w:left="80"/>
              <w:jc w:val="both"/>
              <w:textAlignment w:val="baseline"/>
              <w:rPr>
                <w:b/>
                <w:sz w:val="22"/>
                <w:szCs w:val="22"/>
              </w:rPr>
            </w:pPr>
            <w:r w:rsidRPr="00741A6E">
              <w:rPr>
                <w:b/>
                <w:sz w:val="22"/>
                <w:szCs w:val="22"/>
              </w:rPr>
              <w:t>Apendice 3 – Tabel privind conformitatea aglomerărilor vizate de formularul de cerere cu directiva privind tratarea apelor uzate</w:t>
            </w:r>
            <w:r w:rsidR="00741A6E">
              <w:rPr>
                <w:b/>
                <w:sz w:val="22"/>
                <w:szCs w:val="22"/>
              </w:rPr>
              <w:t xml:space="preserve"> </w:t>
            </w:r>
            <w:r w:rsidR="00741A6E" w:rsidRPr="00741A6E">
              <w:rPr>
                <w:b/>
                <w:color w:val="FF0000"/>
                <w:sz w:val="22"/>
                <w:szCs w:val="22"/>
              </w:rPr>
              <w:t>(NA pentru proiectele OS 5.2. POIM)</w:t>
            </w:r>
          </w:p>
        </w:tc>
        <w:tc>
          <w:tcPr>
            <w:tcW w:w="868" w:type="dxa"/>
            <w:shd w:val="clear" w:color="auto" w:fill="auto"/>
          </w:tcPr>
          <w:p w14:paraId="7E290EDB" w14:textId="77777777" w:rsidR="00266C1A" w:rsidRPr="00266C1A" w:rsidRDefault="00266C1A" w:rsidP="00823463">
            <w:pPr>
              <w:rPr>
                <w:b/>
                <w:noProof w:val="0"/>
                <w:sz w:val="22"/>
                <w:szCs w:val="22"/>
              </w:rPr>
            </w:pPr>
          </w:p>
        </w:tc>
      </w:tr>
      <w:tr w:rsidR="00266C1A" w:rsidRPr="002C65A5" w14:paraId="11A573B6" w14:textId="77777777" w:rsidTr="00741A6E">
        <w:trPr>
          <w:trHeight w:val="659"/>
          <w:jc w:val="center"/>
        </w:trPr>
        <w:tc>
          <w:tcPr>
            <w:tcW w:w="9052" w:type="dxa"/>
            <w:shd w:val="clear" w:color="auto" w:fill="auto"/>
          </w:tcPr>
          <w:p w14:paraId="286C5991" w14:textId="77777777" w:rsidR="00266C1A" w:rsidRPr="00266C1A" w:rsidRDefault="00266C1A" w:rsidP="00266C1A">
            <w:p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741A6E">
              <w:rPr>
                <w:b/>
                <w:sz w:val="22"/>
                <w:szCs w:val="22"/>
              </w:rPr>
              <w:t>Apendice 4 –</w:t>
            </w:r>
            <w:r w:rsidRPr="00266C1A">
              <w:rPr>
                <w:b/>
                <w:sz w:val="22"/>
                <w:szCs w:val="22"/>
              </w:rPr>
              <w:t xml:space="preserve"> Studiu de fezabilitate  </w:t>
            </w:r>
            <w:r w:rsidRPr="00266C1A">
              <w:rPr>
                <w:rFonts w:ascii="TimesNewRoman,Italic" w:hAnsi="TimesNewRoman,Italic" w:cs="TimesNewRoman,Italic"/>
                <w:b/>
                <w:iCs/>
                <w:noProof w:val="0"/>
                <w:sz w:val="22"/>
                <w:szCs w:val="22"/>
              </w:rPr>
              <w:t>și documentele aferente</w:t>
            </w:r>
          </w:p>
          <w:p w14:paraId="5FB4E265" w14:textId="77777777" w:rsidR="00266C1A" w:rsidRPr="00266C1A" w:rsidDel="001201BD" w:rsidRDefault="00266C1A" w:rsidP="00266C1A">
            <w:pPr>
              <w:pStyle w:val="ListParagraph"/>
              <w:numPr>
                <w:ilvl w:val="0"/>
                <w:numId w:val="30"/>
              </w:numPr>
              <w:ind w:left="221" w:hanging="141"/>
              <w:jc w:val="both"/>
              <w:rPr>
                <w:noProof w:val="0"/>
                <w:sz w:val="22"/>
                <w:szCs w:val="22"/>
              </w:rPr>
            </w:pPr>
            <w:r w:rsidRPr="00266C1A">
              <w:rPr>
                <w:noProof w:val="0"/>
                <w:sz w:val="22"/>
                <w:szCs w:val="22"/>
              </w:rPr>
              <w:t>Studiu de fezabilitate (parte scrisă și desenată)</w:t>
            </w:r>
          </w:p>
          <w:p w14:paraId="0C38CAB3" w14:textId="02ADB222" w:rsidR="00266C1A" w:rsidRPr="00097A2D" w:rsidRDefault="00741A6E" w:rsidP="00097A2D">
            <w:pPr>
              <w:numPr>
                <w:ilvl w:val="0"/>
                <w:numId w:val="2"/>
              </w:numPr>
              <w:tabs>
                <w:tab w:val="left" w:pos="930"/>
              </w:tabs>
              <w:ind w:left="647" w:hanging="284"/>
              <w:contextualSpacing/>
              <w:jc w:val="both"/>
              <w:rPr>
                <w:noProof w:val="0"/>
                <w:sz w:val="22"/>
                <w:szCs w:val="22"/>
              </w:rPr>
            </w:pPr>
            <w:r>
              <w:rPr>
                <w:noProof w:val="0"/>
                <w:sz w:val="22"/>
                <w:szCs w:val="22"/>
              </w:rPr>
              <w:t>Documentul de aprobare a Studiului de fezabilitate</w:t>
            </w:r>
          </w:p>
        </w:tc>
        <w:tc>
          <w:tcPr>
            <w:tcW w:w="868" w:type="dxa"/>
            <w:shd w:val="clear" w:color="auto" w:fill="auto"/>
          </w:tcPr>
          <w:p w14:paraId="79C4E581" w14:textId="77777777" w:rsidR="00266C1A" w:rsidRPr="00266C1A" w:rsidRDefault="00266C1A" w:rsidP="00823463">
            <w:pPr>
              <w:rPr>
                <w:b/>
                <w:noProof w:val="0"/>
                <w:sz w:val="22"/>
                <w:szCs w:val="22"/>
              </w:rPr>
            </w:pPr>
          </w:p>
        </w:tc>
      </w:tr>
      <w:tr w:rsidR="00823463" w:rsidRPr="002C65A5" w14:paraId="4E52C31A" w14:textId="77777777" w:rsidTr="00266C1A">
        <w:trPr>
          <w:trHeight w:val="332"/>
          <w:jc w:val="center"/>
        </w:trPr>
        <w:tc>
          <w:tcPr>
            <w:tcW w:w="9052" w:type="dxa"/>
            <w:shd w:val="clear" w:color="auto" w:fill="auto"/>
          </w:tcPr>
          <w:p w14:paraId="39BE1CF0" w14:textId="5C842BFD" w:rsidR="00823463"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sidRPr="00266C1A">
              <w:rPr>
                <w:noProof w:val="0"/>
                <w:sz w:val="22"/>
                <w:szCs w:val="22"/>
              </w:rPr>
              <w:t>Analiza cost-beneficiu</w:t>
            </w:r>
          </w:p>
        </w:tc>
        <w:tc>
          <w:tcPr>
            <w:tcW w:w="868" w:type="dxa"/>
            <w:shd w:val="clear" w:color="auto" w:fill="auto"/>
          </w:tcPr>
          <w:p w14:paraId="4D68F383" w14:textId="77777777" w:rsidR="00823463" w:rsidRPr="00266C1A" w:rsidRDefault="00823463" w:rsidP="00266C1A">
            <w:pPr>
              <w:rPr>
                <w:noProof w:val="0"/>
                <w:sz w:val="22"/>
                <w:szCs w:val="22"/>
              </w:rPr>
            </w:pPr>
          </w:p>
        </w:tc>
      </w:tr>
      <w:tr w:rsidR="00562419" w:rsidRPr="002C65A5" w14:paraId="42CCEE00" w14:textId="77777777" w:rsidTr="00266C1A">
        <w:trPr>
          <w:trHeight w:val="332"/>
          <w:jc w:val="center"/>
        </w:trPr>
        <w:tc>
          <w:tcPr>
            <w:tcW w:w="9052" w:type="dxa"/>
            <w:shd w:val="clear" w:color="auto" w:fill="auto"/>
          </w:tcPr>
          <w:p w14:paraId="140496AF" w14:textId="529CE5DC" w:rsidR="00562419" w:rsidRPr="00266C1A" w:rsidRDefault="00500C9C"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Pr>
                <w:noProof w:val="0"/>
                <w:sz w:val="22"/>
                <w:szCs w:val="22"/>
              </w:rPr>
              <w:t xml:space="preserve"> </w:t>
            </w:r>
            <w:r w:rsidR="00562419" w:rsidRPr="00266C1A">
              <w:rPr>
                <w:noProof w:val="0"/>
                <w:sz w:val="22"/>
                <w:szCs w:val="22"/>
              </w:rPr>
              <w:t>Analiza instituțională</w:t>
            </w:r>
          </w:p>
        </w:tc>
        <w:tc>
          <w:tcPr>
            <w:tcW w:w="868" w:type="dxa"/>
            <w:shd w:val="clear" w:color="auto" w:fill="auto"/>
          </w:tcPr>
          <w:p w14:paraId="0F1564E9" w14:textId="77777777" w:rsidR="00562419" w:rsidRPr="00266C1A" w:rsidRDefault="00562419" w:rsidP="00266C1A">
            <w:pPr>
              <w:rPr>
                <w:noProof w:val="0"/>
                <w:sz w:val="22"/>
                <w:szCs w:val="22"/>
              </w:rPr>
            </w:pPr>
          </w:p>
        </w:tc>
      </w:tr>
      <w:tr w:rsidR="003E21F4" w:rsidRPr="002C65A5" w14:paraId="573311BB" w14:textId="77777777" w:rsidTr="002E799C">
        <w:trPr>
          <w:trHeight w:val="283"/>
          <w:jc w:val="center"/>
        </w:trPr>
        <w:tc>
          <w:tcPr>
            <w:tcW w:w="9052" w:type="dxa"/>
            <w:shd w:val="clear" w:color="auto" w:fill="auto"/>
          </w:tcPr>
          <w:p w14:paraId="592BA160" w14:textId="09D652E1" w:rsidR="003E21F4" w:rsidRPr="00266C1A" w:rsidRDefault="003E21F4" w:rsidP="00266C1A">
            <w:pPr>
              <w:pStyle w:val="ListParagraph"/>
              <w:numPr>
                <w:ilvl w:val="0"/>
                <w:numId w:val="30"/>
              </w:numPr>
              <w:overflowPunct w:val="0"/>
              <w:autoSpaceDE w:val="0"/>
              <w:autoSpaceDN w:val="0"/>
              <w:adjustRightInd w:val="0"/>
              <w:ind w:left="505" w:hanging="425"/>
              <w:jc w:val="both"/>
              <w:textAlignment w:val="baseline"/>
              <w:rPr>
                <w:noProof w:val="0"/>
                <w:sz w:val="22"/>
                <w:szCs w:val="22"/>
              </w:rPr>
            </w:pPr>
            <w:r w:rsidRPr="00266C1A">
              <w:rPr>
                <w:noProof w:val="0"/>
                <w:sz w:val="22"/>
                <w:szCs w:val="22"/>
              </w:rPr>
              <w:t>Evaluarea impactului asupra mediului</w:t>
            </w:r>
            <w:r w:rsidR="00741A6E">
              <w:rPr>
                <w:noProof w:val="0"/>
                <w:sz w:val="22"/>
                <w:szCs w:val="22"/>
              </w:rPr>
              <w:t xml:space="preserve"> </w:t>
            </w:r>
            <w:r w:rsidR="00741A6E" w:rsidRPr="00741A6E">
              <w:rPr>
                <w:b/>
                <w:color w:val="FF0000"/>
                <w:sz w:val="20"/>
                <w:szCs w:val="20"/>
              </w:rPr>
              <w:t>(după caz, în funcție de decizia ACPM)</w:t>
            </w:r>
          </w:p>
        </w:tc>
        <w:tc>
          <w:tcPr>
            <w:tcW w:w="868" w:type="dxa"/>
            <w:shd w:val="clear" w:color="auto" w:fill="auto"/>
          </w:tcPr>
          <w:p w14:paraId="79DABA89" w14:textId="77777777" w:rsidR="003E21F4" w:rsidRPr="002C65A5" w:rsidRDefault="003E21F4" w:rsidP="00562419">
            <w:pPr>
              <w:rPr>
                <w:b/>
                <w:noProof w:val="0"/>
                <w:sz w:val="22"/>
                <w:szCs w:val="22"/>
              </w:rPr>
            </w:pPr>
          </w:p>
        </w:tc>
      </w:tr>
      <w:tr w:rsidR="004D59C4" w:rsidRPr="002C65A5" w14:paraId="06589CB8" w14:textId="77777777" w:rsidTr="004D59C4">
        <w:trPr>
          <w:trHeight w:val="332"/>
          <w:jc w:val="center"/>
        </w:trPr>
        <w:tc>
          <w:tcPr>
            <w:tcW w:w="9052" w:type="dxa"/>
            <w:shd w:val="clear" w:color="auto" w:fill="FFFFFF" w:themeFill="background1"/>
          </w:tcPr>
          <w:p w14:paraId="338F802E" w14:textId="77777777" w:rsidR="004D59C4" w:rsidRPr="002C65A5" w:rsidRDefault="004D59C4" w:rsidP="004D59C4">
            <w:pPr>
              <w:pStyle w:val="ListParagraph"/>
              <w:numPr>
                <w:ilvl w:val="0"/>
                <w:numId w:val="20"/>
              </w:numPr>
              <w:tabs>
                <w:tab w:val="left" w:pos="10065"/>
              </w:tabs>
              <w:spacing w:line="259" w:lineRule="auto"/>
              <w:ind w:left="505" w:right="-51" w:hanging="207"/>
              <w:jc w:val="both"/>
              <w:rPr>
                <w:rFonts w:eastAsiaTheme="minorHAnsi" w:cstheme="minorBidi"/>
                <w:noProof w:val="0"/>
                <w:sz w:val="22"/>
                <w:szCs w:val="22"/>
              </w:rPr>
            </w:pPr>
            <w:r w:rsidRPr="002C65A5">
              <w:rPr>
                <w:rFonts w:eastAsiaTheme="minorHAnsi" w:cstheme="minorBidi"/>
                <w:noProof w:val="0"/>
                <w:sz w:val="22"/>
                <w:szCs w:val="22"/>
              </w:rPr>
              <w:t>Copii ale documentelor menționate în calendarul aferent procedurii EIM (inclusiv toate anunțurile), cum ar fi:</w:t>
            </w:r>
          </w:p>
          <w:p w14:paraId="233541B3"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Notificarea privind solicitarea Acordului de Mediu; </w:t>
            </w:r>
          </w:p>
          <w:p w14:paraId="4D263376"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privind solicitarea Acordului de Mediu; </w:t>
            </w:r>
          </w:p>
          <w:p w14:paraId="4D9121FD"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evaluării iniţiale;</w:t>
            </w:r>
          </w:p>
          <w:p w14:paraId="53D1C4D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Etapei de încadrare;</w:t>
            </w:r>
          </w:p>
          <w:p w14:paraId="317A704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Anunturile privind Decizia de încadrare a proiectului (după caz);  </w:t>
            </w:r>
          </w:p>
          <w:p w14:paraId="4133639C"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Transmiterea “îndrumarului” privind definirea domeniului evaluării, după caz;</w:t>
            </w:r>
          </w:p>
          <w:p w14:paraId="6B813A80"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publice privind dezbaterea publică, după caz; </w:t>
            </w:r>
          </w:p>
          <w:p w14:paraId="57AE30BE" w14:textId="049BFDB1"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14:paraId="5090C6C2" w14:textId="553E8F3D"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14:paraId="6F2E44C8" w14:textId="3A2D2C00" w:rsidR="004D59C4" w:rsidRPr="002C65A5" w:rsidRDefault="004D59C4" w:rsidP="004D59C4">
            <w:pPr>
              <w:numPr>
                <w:ilvl w:val="0"/>
                <w:numId w:val="19"/>
              </w:numPr>
              <w:spacing w:line="259" w:lineRule="auto"/>
              <w:ind w:left="567" w:hanging="283"/>
              <w:jc w:val="both"/>
              <w:rPr>
                <w:rFonts w:eastAsiaTheme="minorHAnsi" w:cstheme="minorBidi"/>
                <w:noProof w:val="0"/>
                <w:sz w:val="22"/>
                <w:szCs w:val="22"/>
              </w:rPr>
            </w:pPr>
            <w:r w:rsidRPr="004D59C4">
              <w:rPr>
                <w:rFonts w:eastAsiaTheme="minorHAnsi" w:cstheme="minorBidi"/>
                <w:noProof w:val="0"/>
                <w:sz w:val="22"/>
                <w:szCs w:val="22"/>
              </w:rPr>
              <w:t>Acordul de Mediu, după caz</w:t>
            </w:r>
            <w:r w:rsidR="001103B7">
              <w:rPr>
                <w:rFonts w:eastAsiaTheme="minorHAnsi" w:cstheme="minorBidi"/>
                <w:noProof w:val="0"/>
                <w:sz w:val="22"/>
                <w:szCs w:val="22"/>
              </w:rPr>
              <w:t>.</w:t>
            </w:r>
          </w:p>
        </w:tc>
        <w:tc>
          <w:tcPr>
            <w:tcW w:w="868" w:type="dxa"/>
            <w:shd w:val="clear" w:color="auto" w:fill="FFFFFF" w:themeFill="background1"/>
          </w:tcPr>
          <w:p w14:paraId="5D11939C" w14:textId="77777777" w:rsidR="004D59C4" w:rsidRPr="002C65A5" w:rsidRDefault="004D59C4" w:rsidP="004D59C4">
            <w:pPr>
              <w:rPr>
                <w:b/>
                <w:noProof w:val="0"/>
                <w:sz w:val="22"/>
                <w:szCs w:val="22"/>
              </w:rPr>
            </w:pPr>
          </w:p>
        </w:tc>
      </w:tr>
      <w:tr w:rsidR="003E21F4" w:rsidRPr="002C65A5" w14:paraId="46373275" w14:textId="77777777" w:rsidTr="004D59C4">
        <w:trPr>
          <w:trHeight w:val="332"/>
          <w:jc w:val="center"/>
        </w:trPr>
        <w:tc>
          <w:tcPr>
            <w:tcW w:w="9052" w:type="dxa"/>
            <w:shd w:val="clear" w:color="auto" w:fill="FFFFFF" w:themeFill="background1"/>
          </w:tcPr>
          <w:p w14:paraId="479195E3" w14:textId="2DA4A101" w:rsidR="003E21F4" w:rsidRPr="003E21F4" w:rsidRDefault="003E21F4" w:rsidP="003E21F4">
            <w:pPr>
              <w:tabs>
                <w:tab w:val="left" w:pos="10065"/>
              </w:tabs>
              <w:spacing w:line="259" w:lineRule="auto"/>
              <w:ind w:right="-51"/>
              <w:jc w:val="both"/>
              <w:rPr>
                <w:rFonts w:eastAsiaTheme="minorHAnsi" w:cstheme="minorBidi"/>
                <w:b/>
                <w:i/>
                <w:noProof w:val="0"/>
                <w:sz w:val="22"/>
                <w:szCs w:val="22"/>
              </w:rPr>
            </w:pPr>
            <w:r w:rsidRPr="00741A6E">
              <w:rPr>
                <w:b/>
                <w:sz w:val="20"/>
                <w:szCs w:val="20"/>
              </w:rPr>
              <w:t>Apendice 5 –</w:t>
            </w:r>
            <w:r w:rsidRPr="003E21F4">
              <w:rPr>
                <w:b/>
                <w:sz w:val="20"/>
                <w:szCs w:val="20"/>
              </w:rPr>
              <w:t xml:space="preserve"> Harta indicând zona proiectului și date de geolocalizare</w:t>
            </w:r>
          </w:p>
        </w:tc>
        <w:tc>
          <w:tcPr>
            <w:tcW w:w="868" w:type="dxa"/>
            <w:shd w:val="clear" w:color="auto" w:fill="FFFFFF" w:themeFill="background1"/>
          </w:tcPr>
          <w:p w14:paraId="372FF783" w14:textId="77777777" w:rsidR="003E21F4" w:rsidRPr="002C65A5" w:rsidRDefault="003E21F4" w:rsidP="004D59C4">
            <w:pPr>
              <w:rPr>
                <w:b/>
                <w:noProof w:val="0"/>
                <w:sz w:val="22"/>
                <w:szCs w:val="22"/>
              </w:rPr>
            </w:pPr>
          </w:p>
        </w:tc>
      </w:tr>
      <w:tr w:rsidR="003E21F4" w:rsidRPr="002C65A5" w14:paraId="5FB33C51" w14:textId="77777777" w:rsidTr="004D59C4">
        <w:trPr>
          <w:trHeight w:val="332"/>
          <w:jc w:val="center"/>
        </w:trPr>
        <w:tc>
          <w:tcPr>
            <w:tcW w:w="9052" w:type="dxa"/>
            <w:shd w:val="clear" w:color="auto" w:fill="FFFFFF" w:themeFill="background1"/>
          </w:tcPr>
          <w:p w14:paraId="574AF0CD" w14:textId="013EC06B" w:rsidR="003E21F4" w:rsidRPr="003E21F4" w:rsidRDefault="003E21F4" w:rsidP="003E21F4">
            <w:pPr>
              <w:tabs>
                <w:tab w:val="left" w:pos="10065"/>
              </w:tabs>
              <w:spacing w:line="259" w:lineRule="auto"/>
              <w:ind w:right="-51"/>
              <w:jc w:val="both"/>
              <w:rPr>
                <w:b/>
                <w:sz w:val="20"/>
                <w:szCs w:val="20"/>
              </w:rPr>
            </w:pPr>
            <w:r w:rsidRPr="00741A6E">
              <w:rPr>
                <w:b/>
                <w:sz w:val="20"/>
                <w:szCs w:val="20"/>
              </w:rPr>
              <w:t>Apendice 6 – Documentația</w:t>
            </w:r>
            <w:r w:rsidRPr="003E21F4">
              <w:rPr>
                <w:b/>
                <w:sz w:val="20"/>
                <w:szCs w:val="20"/>
              </w:rPr>
              <w:t xml:space="preserve"> solicitată la secțiunea F.3.3</w:t>
            </w:r>
            <w:r w:rsidR="00741A6E">
              <w:rPr>
                <w:b/>
                <w:sz w:val="20"/>
                <w:szCs w:val="20"/>
              </w:rPr>
              <w:t xml:space="preserve"> </w:t>
            </w:r>
            <w:r w:rsidR="00741A6E" w:rsidRPr="00741A6E">
              <w:rPr>
                <w:b/>
                <w:color w:val="FF0000"/>
                <w:sz w:val="20"/>
                <w:szCs w:val="20"/>
              </w:rPr>
              <w:t>(după caz, în funcție de decizia ACPM)</w:t>
            </w:r>
          </w:p>
        </w:tc>
        <w:tc>
          <w:tcPr>
            <w:tcW w:w="868" w:type="dxa"/>
            <w:shd w:val="clear" w:color="auto" w:fill="FFFFFF" w:themeFill="background1"/>
          </w:tcPr>
          <w:p w14:paraId="7104C981" w14:textId="77777777" w:rsidR="003E21F4" w:rsidRPr="002C65A5" w:rsidRDefault="003E21F4" w:rsidP="004D59C4">
            <w:pPr>
              <w:rPr>
                <w:b/>
                <w:noProof w:val="0"/>
                <w:sz w:val="22"/>
                <w:szCs w:val="22"/>
              </w:rPr>
            </w:pPr>
          </w:p>
        </w:tc>
      </w:tr>
      <w:tr w:rsidR="003E21F4" w:rsidRPr="002C65A5" w14:paraId="2F99430A" w14:textId="77777777" w:rsidTr="004D59C4">
        <w:trPr>
          <w:trHeight w:val="332"/>
          <w:jc w:val="center"/>
        </w:trPr>
        <w:tc>
          <w:tcPr>
            <w:tcW w:w="9052" w:type="dxa"/>
            <w:shd w:val="clear" w:color="auto" w:fill="FFFFFF" w:themeFill="background1"/>
          </w:tcPr>
          <w:p w14:paraId="57CC5216" w14:textId="77777777" w:rsidR="003E21F4" w:rsidRPr="004D59C4" w:rsidRDefault="003E21F4" w:rsidP="003E21F4">
            <w:pPr>
              <w:numPr>
                <w:ilvl w:val="0"/>
                <w:numId w:val="16"/>
              </w:numPr>
              <w:tabs>
                <w:tab w:val="left" w:pos="10065"/>
              </w:tabs>
              <w:spacing w:line="259" w:lineRule="auto"/>
              <w:ind w:left="505" w:right="-51" w:hanging="221"/>
              <w:jc w:val="both"/>
              <w:rPr>
                <w:rFonts w:eastAsiaTheme="minorHAnsi" w:cstheme="minorBidi"/>
                <w:noProof w:val="0"/>
                <w:sz w:val="22"/>
                <w:szCs w:val="22"/>
              </w:rPr>
            </w:pPr>
            <w:r w:rsidRPr="004D59C4">
              <w:rPr>
                <w:rFonts w:eastAsiaTheme="minorHAnsi" w:cstheme="minorBidi"/>
                <w:noProof w:val="0"/>
                <w:sz w:val="22"/>
                <w:szCs w:val="22"/>
              </w:rPr>
              <w:t>Calendarul privind derularea procedurii EIM elaborat de către autoritatea competentă pentru protecţia mediului;</w:t>
            </w:r>
          </w:p>
          <w:p w14:paraId="5475EBA2"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Rezumatul fără caracter tehnic (dacă procedura EIM se finalizează cu Acord de Mediu);</w:t>
            </w:r>
          </w:p>
          <w:p w14:paraId="4ADD974B"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Raportul EIA;</w:t>
            </w:r>
          </w:p>
          <w:p w14:paraId="3201F23C"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14:paraId="4C90CCCE" w14:textId="2EA8D151" w:rsidR="003E21F4" w:rsidRPr="003E21F4" w:rsidRDefault="003E21F4" w:rsidP="003E21F4">
            <w:pPr>
              <w:tabs>
                <w:tab w:val="left" w:pos="10065"/>
              </w:tabs>
              <w:spacing w:line="259" w:lineRule="auto"/>
              <w:ind w:right="-51"/>
              <w:jc w:val="both"/>
              <w:rPr>
                <w:b/>
                <w:sz w:val="20"/>
                <w:szCs w:val="20"/>
              </w:rPr>
            </w:pPr>
            <w:r w:rsidRPr="004D59C4">
              <w:rPr>
                <w:rFonts w:eastAsiaTheme="minorHAnsi" w:cstheme="minorBidi"/>
                <w:noProof w:val="0"/>
                <w:sz w:val="22"/>
                <w:szCs w:val="22"/>
              </w:rPr>
              <w:t>Declaraţia pentru siturile Natura 2000/Studiu de evaluare adecvată (după caz)</w:t>
            </w:r>
            <w:r w:rsidR="001103B7">
              <w:rPr>
                <w:rFonts w:eastAsiaTheme="minorHAnsi" w:cstheme="minorBidi"/>
                <w:noProof w:val="0"/>
                <w:sz w:val="22"/>
                <w:szCs w:val="22"/>
              </w:rPr>
              <w:t>.</w:t>
            </w:r>
          </w:p>
        </w:tc>
        <w:tc>
          <w:tcPr>
            <w:tcW w:w="868" w:type="dxa"/>
            <w:shd w:val="clear" w:color="auto" w:fill="FFFFFF" w:themeFill="background1"/>
          </w:tcPr>
          <w:p w14:paraId="6A0DD45F" w14:textId="77777777" w:rsidR="003E21F4" w:rsidRPr="002C65A5" w:rsidRDefault="003E21F4" w:rsidP="004D59C4">
            <w:pPr>
              <w:rPr>
                <w:b/>
                <w:noProof w:val="0"/>
                <w:sz w:val="22"/>
                <w:szCs w:val="22"/>
              </w:rPr>
            </w:pPr>
          </w:p>
        </w:tc>
      </w:tr>
      <w:tr w:rsidR="003022E3" w:rsidRPr="002C65A5" w14:paraId="20505474" w14:textId="77777777" w:rsidTr="00015597">
        <w:trPr>
          <w:trHeight w:val="332"/>
          <w:jc w:val="center"/>
        </w:trPr>
        <w:tc>
          <w:tcPr>
            <w:tcW w:w="9052" w:type="dxa"/>
            <w:shd w:val="clear" w:color="auto" w:fill="F2F2F2"/>
          </w:tcPr>
          <w:p w14:paraId="03BE659A" w14:textId="48A9E1D2" w:rsidR="003022E3" w:rsidRPr="00266C1A" w:rsidRDefault="00AE1B49" w:rsidP="00AE1B49">
            <w:pPr>
              <w:pStyle w:val="ListParagraph"/>
              <w:numPr>
                <w:ilvl w:val="0"/>
                <w:numId w:val="31"/>
              </w:numPr>
              <w:overflowPunct w:val="0"/>
              <w:autoSpaceDE w:val="0"/>
              <w:autoSpaceDN w:val="0"/>
              <w:adjustRightInd w:val="0"/>
              <w:ind w:left="363" w:hanging="283"/>
              <w:jc w:val="both"/>
              <w:textAlignment w:val="baseline"/>
              <w:rPr>
                <w:b/>
                <w:noProof w:val="0"/>
                <w:sz w:val="22"/>
                <w:szCs w:val="22"/>
              </w:rPr>
            </w:pPr>
            <w:r>
              <w:rPr>
                <w:b/>
                <w:noProof w:val="0"/>
                <w:sz w:val="22"/>
                <w:szCs w:val="22"/>
              </w:rPr>
              <w:t>Documente privind c</w:t>
            </w:r>
            <w:r w:rsidR="003022E3" w:rsidRPr="00266C1A">
              <w:rPr>
                <w:b/>
                <w:noProof w:val="0"/>
                <w:sz w:val="22"/>
                <w:szCs w:val="22"/>
              </w:rPr>
              <w:t>ofinanţ</w:t>
            </w:r>
            <w:r>
              <w:rPr>
                <w:b/>
                <w:noProof w:val="0"/>
                <w:sz w:val="22"/>
                <w:szCs w:val="22"/>
              </w:rPr>
              <w:t>area</w:t>
            </w:r>
            <w:r w:rsidR="003022E3" w:rsidRPr="00266C1A">
              <w:rPr>
                <w:b/>
                <w:noProof w:val="0"/>
                <w:sz w:val="22"/>
                <w:szCs w:val="22"/>
              </w:rPr>
              <w:t xml:space="preserve"> proiectului</w:t>
            </w:r>
          </w:p>
        </w:tc>
        <w:tc>
          <w:tcPr>
            <w:tcW w:w="868" w:type="dxa"/>
            <w:shd w:val="clear" w:color="auto" w:fill="F2F2F2"/>
          </w:tcPr>
          <w:p w14:paraId="3A4C6876" w14:textId="77777777" w:rsidR="003022E3" w:rsidRPr="002C65A5" w:rsidRDefault="003022E3" w:rsidP="00562419">
            <w:pPr>
              <w:rPr>
                <w:b/>
                <w:noProof w:val="0"/>
                <w:sz w:val="22"/>
                <w:szCs w:val="22"/>
              </w:rPr>
            </w:pPr>
          </w:p>
        </w:tc>
      </w:tr>
      <w:tr w:rsidR="00562419" w:rsidRPr="002C65A5" w14:paraId="0C09C994" w14:textId="77777777" w:rsidTr="00015597">
        <w:trPr>
          <w:trHeight w:val="332"/>
          <w:jc w:val="center"/>
        </w:trPr>
        <w:tc>
          <w:tcPr>
            <w:tcW w:w="9052" w:type="dxa"/>
          </w:tcPr>
          <w:p w14:paraId="5813A678" w14:textId="751A972E" w:rsidR="00562419" w:rsidRPr="001371B6" w:rsidRDefault="001371B6" w:rsidP="001371B6">
            <w:pPr>
              <w:numPr>
                <w:ilvl w:val="0"/>
                <w:numId w:val="2"/>
              </w:numPr>
              <w:ind w:left="714" w:hanging="357"/>
              <w:jc w:val="both"/>
            </w:pPr>
            <w:r w:rsidRPr="001371B6">
              <w:lastRenderedPageBreak/>
              <w:t>Bugetul aprobat al IGSU / MAI</w:t>
            </w:r>
            <w:r w:rsidR="006001F0">
              <w:t>/STS</w:t>
            </w:r>
            <w:r w:rsidRPr="001371B6">
              <w:t xml:space="preserve"> sau demararea procedurilor de includere în buget</w:t>
            </w:r>
            <w:r w:rsidR="0003718A">
              <w:t xml:space="preserve"> (de exemplu Formularul 98 sau propunerea de buget transmisă la MFE)</w:t>
            </w:r>
            <w:r w:rsidRPr="001371B6">
              <w:t>, după caz</w:t>
            </w:r>
          </w:p>
        </w:tc>
        <w:tc>
          <w:tcPr>
            <w:tcW w:w="868" w:type="dxa"/>
          </w:tcPr>
          <w:p w14:paraId="04E62443" w14:textId="77777777" w:rsidR="00562419" w:rsidRPr="002C65A5" w:rsidRDefault="00562419" w:rsidP="00562419">
            <w:pPr>
              <w:rPr>
                <w:b/>
                <w:noProof w:val="0"/>
                <w:sz w:val="22"/>
                <w:szCs w:val="22"/>
              </w:rPr>
            </w:pPr>
          </w:p>
        </w:tc>
      </w:tr>
      <w:tr w:rsidR="00562419" w:rsidRPr="002C65A5" w14:paraId="013914DF" w14:textId="77777777" w:rsidTr="00015597">
        <w:trPr>
          <w:jc w:val="center"/>
        </w:trPr>
        <w:tc>
          <w:tcPr>
            <w:tcW w:w="9052" w:type="dxa"/>
            <w:shd w:val="clear" w:color="auto" w:fill="F2F2F2"/>
          </w:tcPr>
          <w:p w14:paraId="494A069C" w14:textId="3885900B" w:rsidR="00562419" w:rsidRPr="002C65A5" w:rsidRDefault="004E0CF2" w:rsidP="003022E3">
            <w:pPr>
              <w:numPr>
                <w:ilvl w:val="1"/>
                <w:numId w:val="1"/>
              </w:numPr>
              <w:ind w:left="0"/>
              <w:jc w:val="both"/>
              <w:rPr>
                <w:b/>
                <w:noProof w:val="0"/>
                <w:sz w:val="22"/>
                <w:szCs w:val="22"/>
              </w:rPr>
            </w:pPr>
            <w:r>
              <w:rPr>
                <w:b/>
                <w:noProof w:val="0"/>
                <w:sz w:val="22"/>
                <w:szCs w:val="22"/>
              </w:rPr>
              <w:t>3</w:t>
            </w:r>
            <w:r w:rsidR="009228FF">
              <w:rPr>
                <w:b/>
                <w:noProof w:val="0"/>
                <w:sz w:val="22"/>
                <w:szCs w:val="22"/>
              </w:rPr>
              <w:t xml:space="preserve">. </w:t>
            </w:r>
            <w:r w:rsidR="003022E3" w:rsidRPr="002C65A5">
              <w:rPr>
                <w:b/>
                <w:noProof w:val="0"/>
                <w:sz w:val="22"/>
                <w:szCs w:val="22"/>
              </w:rPr>
              <w:t>A</w:t>
            </w:r>
            <w:r w:rsidR="00562419" w:rsidRPr="002C65A5">
              <w:rPr>
                <w:b/>
                <w:noProof w:val="0"/>
                <w:sz w:val="22"/>
                <w:szCs w:val="22"/>
              </w:rPr>
              <w:t>sigurarea terenurilor aferente investiţiilor</w:t>
            </w:r>
          </w:p>
        </w:tc>
        <w:tc>
          <w:tcPr>
            <w:tcW w:w="868" w:type="dxa"/>
            <w:shd w:val="clear" w:color="auto" w:fill="F2F2F2"/>
          </w:tcPr>
          <w:p w14:paraId="37EC59AD" w14:textId="77777777" w:rsidR="00562419" w:rsidRPr="002C65A5" w:rsidRDefault="00562419" w:rsidP="00562419">
            <w:pPr>
              <w:rPr>
                <w:b/>
                <w:noProof w:val="0"/>
                <w:sz w:val="22"/>
                <w:szCs w:val="22"/>
              </w:rPr>
            </w:pPr>
          </w:p>
        </w:tc>
      </w:tr>
      <w:tr w:rsidR="00562419" w:rsidRPr="002C65A5" w14:paraId="4D2B0C04" w14:textId="77777777" w:rsidTr="00015597">
        <w:trPr>
          <w:jc w:val="center"/>
        </w:trPr>
        <w:tc>
          <w:tcPr>
            <w:tcW w:w="9052" w:type="dxa"/>
          </w:tcPr>
          <w:p w14:paraId="5FDBCF15" w14:textId="46D631C5" w:rsidR="00562419" w:rsidRPr="001103B7" w:rsidRDefault="001103B7" w:rsidP="001103B7">
            <w:pPr>
              <w:pStyle w:val="ListParagraph"/>
              <w:numPr>
                <w:ilvl w:val="0"/>
                <w:numId w:val="2"/>
              </w:numPr>
              <w:jc w:val="both"/>
              <w:rPr>
                <w:noProof w:val="0"/>
                <w:sz w:val="22"/>
                <w:szCs w:val="22"/>
              </w:rPr>
            </w:pPr>
            <w:r w:rsidRPr="001103B7">
              <w:rPr>
                <w:noProof w:val="0"/>
                <w:sz w:val="22"/>
                <w:szCs w:val="22"/>
              </w:rPr>
              <w:t xml:space="preserve">Declarații pe proprie răspundere privind disponibilitatea imobilelor unde se va realiza investiția </w:t>
            </w:r>
          </w:p>
        </w:tc>
        <w:tc>
          <w:tcPr>
            <w:tcW w:w="868" w:type="dxa"/>
          </w:tcPr>
          <w:p w14:paraId="0EA438FD" w14:textId="77777777" w:rsidR="00562419" w:rsidRPr="002C65A5" w:rsidRDefault="00562419" w:rsidP="00562419">
            <w:pPr>
              <w:rPr>
                <w:b/>
                <w:noProof w:val="0"/>
                <w:sz w:val="22"/>
                <w:szCs w:val="22"/>
              </w:rPr>
            </w:pPr>
          </w:p>
        </w:tc>
      </w:tr>
      <w:tr w:rsidR="00562419" w:rsidRPr="002C65A5" w14:paraId="4C695818" w14:textId="77777777" w:rsidTr="00015597">
        <w:trPr>
          <w:jc w:val="center"/>
        </w:trPr>
        <w:tc>
          <w:tcPr>
            <w:tcW w:w="9052" w:type="dxa"/>
            <w:tcBorders>
              <w:bottom w:val="single" w:sz="4" w:space="0" w:color="auto"/>
            </w:tcBorders>
          </w:tcPr>
          <w:p w14:paraId="58E93F13" w14:textId="00656F6F" w:rsidR="00562419" w:rsidRPr="002C65A5" w:rsidRDefault="00562419" w:rsidP="00562419">
            <w:pPr>
              <w:numPr>
                <w:ilvl w:val="0"/>
                <w:numId w:val="2"/>
              </w:numPr>
              <w:contextualSpacing/>
              <w:jc w:val="both"/>
              <w:rPr>
                <w:bCs/>
                <w:noProof w:val="0"/>
                <w:sz w:val="22"/>
                <w:szCs w:val="22"/>
              </w:rPr>
            </w:pPr>
            <w:r w:rsidRPr="002C65A5">
              <w:rPr>
                <w:sz w:val="22"/>
                <w:szCs w:val="22"/>
              </w:rPr>
              <w:t>Plan de amplasament vizat de OCPI pentru imobilele pe care se propune a se realiza investiţia în cadrul proiectului, plan în  care să fie evidențiate inclusiv numerele cadastrale</w:t>
            </w:r>
          </w:p>
        </w:tc>
        <w:tc>
          <w:tcPr>
            <w:tcW w:w="868" w:type="dxa"/>
            <w:tcBorders>
              <w:bottom w:val="single" w:sz="4" w:space="0" w:color="auto"/>
            </w:tcBorders>
          </w:tcPr>
          <w:p w14:paraId="0725B3A4" w14:textId="77777777" w:rsidR="00562419" w:rsidRPr="002C65A5" w:rsidRDefault="00562419" w:rsidP="00562419">
            <w:pPr>
              <w:rPr>
                <w:b/>
                <w:noProof w:val="0"/>
                <w:sz w:val="22"/>
                <w:szCs w:val="22"/>
              </w:rPr>
            </w:pPr>
          </w:p>
        </w:tc>
      </w:tr>
      <w:tr w:rsidR="00562419" w:rsidRPr="002C65A5" w14:paraId="2F4F1D90" w14:textId="77777777" w:rsidTr="00015597">
        <w:trPr>
          <w:jc w:val="center"/>
        </w:trPr>
        <w:tc>
          <w:tcPr>
            <w:tcW w:w="9052" w:type="dxa"/>
            <w:shd w:val="clear" w:color="auto" w:fill="F2F2F2"/>
          </w:tcPr>
          <w:p w14:paraId="60BF8AF5" w14:textId="029E74BD" w:rsidR="00562419" w:rsidRPr="002C65A5" w:rsidRDefault="004E0CF2" w:rsidP="003022E3">
            <w:pPr>
              <w:numPr>
                <w:ilvl w:val="1"/>
                <w:numId w:val="1"/>
              </w:numPr>
              <w:ind w:left="0"/>
              <w:jc w:val="both"/>
              <w:rPr>
                <w:bCs/>
                <w:noProof w:val="0"/>
                <w:sz w:val="22"/>
                <w:szCs w:val="22"/>
              </w:rPr>
            </w:pPr>
            <w:r>
              <w:rPr>
                <w:rFonts w:ascii="TimesNewRoman,Italic" w:hAnsi="TimesNewRoman,Italic" w:cs="TimesNewRoman,Italic"/>
                <w:b/>
                <w:iCs/>
                <w:noProof w:val="0"/>
                <w:sz w:val="22"/>
                <w:szCs w:val="22"/>
              </w:rPr>
              <w:t>4</w:t>
            </w:r>
            <w:r w:rsidR="009228FF">
              <w:rPr>
                <w:rFonts w:ascii="TimesNewRoman,Italic" w:hAnsi="TimesNewRoman,Italic" w:cs="TimesNewRoman,Italic"/>
                <w:b/>
                <w:iCs/>
                <w:noProof w:val="0"/>
                <w:sz w:val="22"/>
                <w:szCs w:val="22"/>
              </w:rPr>
              <w:t xml:space="preserve">. </w:t>
            </w:r>
            <w:r w:rsidR="00562419" w:rsidRPr="002C65A5">
              <w:rPr>
                <w:rFonts w:ascii="TimesNewRoman,Italic" w:hAnsi="TimesNewRoman,Italic" w:cs="TimesNewRoman,Italic"/>
                <w:b/>
                <w:iCs/>
                <w:noProof w:val="0"/>
                <w:sz w:val="22"/>
                <w:szCs w:val="22"/>
              </w:rPr>
              <w:t>UIP</w:t>
            </w:r>
          </w:p>
        </w:tc>
        <w:tc>
          <w:tcPr>
            <w:tcW w:w="868" w:type="dxa"/>
            <w:shd w:val="clear" w:color="auto" w:fill="F2F2F2"/>
          </w:tcPr>
          <w:p w14:paraId="2F42C367" w14:textId="77777777" w:rsidR="00562419" w:rsidRPr="002C65A5" w:rsidRDefault="00562419" w:rsidP="00562419">
            <w:pPr>
              <w:rPr>
                <w:b/>
                <w:noProof w:val="0"/>
                <w:sz w:val="22"/>
                <w:szCs w:val="22"/>
              </w:rPr>
            </w:pPr>
          </w:p>
        </w:tc>
      </w:tr>
      <w:tr w:rsidR="00562419" w:rsidRPr="002C65A5" w14:paraId="4B972597" w14:textId="77777777" w:rsidTr="00015597">
        <w:trPr>
          <w:jc w:val="center"/>
        </w:trPr>
        <w:tc>
          <w:tcPr>
            <w:tcW w:w="9052" w:type="dxa"/>
            <w:shd w:val="clear" w:color="auto" w:fill="auto"/>
          </w:tcPr>
          <w:p w14:paraId="092DDA4F" w14:textId="722A28BB" w:rsidR="00562419" w:rsidRPr="002C65A5" w:rsidRDefault="00562419" w:rsidP="00E52CB6">
            <w:pPr>
              <w:numPr>
                <w:ilvl w:val="0"/>
                <w:numId w:val="2"/>
              </w:numPr>
              <w:contextualSpacing/>
              <w:jc w:val="both"/>
              <w:rPr>
                <w:noProof w:val="0"/>
                <w:sz w:val="22"/>
                <w:szCs w:val="22"/>
              </w:rPr>
            </w:pPr>
            <w:r w:rsidRPr="002C65A5">
              <w:rPr>
                <w:noProof w:val="0"/>
                <w:sz w:val="22"/>
                <w:szCs w:val="22"/>
              </w:rPr>
              <w:t xml:space="preserve">Decizia privind </w:t>
            </w:r>
            <w:proofErr w:type="spellStart"/>
            <w:r w:rsidRPr="002C65A5">
              <w:rPr>
                <w:noProof w:val="0"/>
                <w:sz w:val="22"/>
                <w:szCs w:val="22"/>
              </w:rPr>
              <w:t>înfiinţarea</w:t>
            </w:r>
            <w:proofErr w:type="spellEnd"/>
            <w:r w:rsidR="001103B7">
              <w:rPr>
                <w:noProof w:val="0"/>
                <w:sz w:val="22"/>
                <w:szCs w:val="22"/>
              </w:rPr>
              <w:t xml:space="preserve">/extinderea </w:t>
            </w:r>
            <w:r w:rsidRPr="002C65A5">
              <w:rPr>
                <w:noProof w:val="0"/>
                <w:sz w:val="22"/>
                <w:szCs w:val="22"/>
              </w:rPr>
              <w:t xml:space="preserve">UIP în cadrul </w:t>
            </w:r>
            <w:r w:rsidR="00E52CB6">
              <w:rPr>
                <w:noProof w:val="0"/>
                <w:sz w:val="22"/>
                <w:szCs w:val="22"/>
              </w:rPr>
              <w:t>solicitantului</w:t>
            </w:r>
            <w:r w:rsidR="001103B7">
              <w:rPr>
                <w:noProof w:val="0"/>
                <w:sz w:val="22"/>
                <w:szCs w:val="22"/>
              </w:rPr>
              <w:t>/partenerului</w:t>
            </w:r>
          </w:p>
        </w:tc>
        <w:tc>
          <w:tcPr>
            <w:tcW w:w="868" w:type="dxa"/>
            <w:shd w:val="clear" w:color="auto" w:fill="auto"/>
          </w:tcPr>
          <w:p w14:paraId="3F1CB6A1" w14:textId="77777777" w:rsidR="00562419" w:rsidRPr="002C65A5" w:rsidRDefault="00562419" w:rsidP="00562419">
            <w:pPr>
              <w:rPr>
                <w:b/>
                <w:noProof w:val="0"/>
                <w:sz w:val="22"/>
                <w:szCs w:val="22"/>
              </w:rPr>
            </w:pPr>
          </w:p>
        </w:tc>
      </w:tr>
      <w:tr w:rsidR="00562419" w:rsidRPr="002C65A5" w14:paraId="666ACD0F" w14:textId="77777777" w:rsidTr="00015597">
        <w:trPr>
          <w:jc w:val="center"/>
        </w:trPr>
        <w:tc>
          <w:tcPr>
            <w:tcW w:w="9052" w:type="dxa"/>
            <w:shd w:val="clear" w:color="auto" w:fill="F2F2F2"/>
          </w:tcPr>
          <w:p w14:paraId="4B2DEB0D" w14:textId="4479352A" w:rsidR="00562419" w:rsidRPr="002C65A5" w:rsidRDefault="004E0CF2" w:rsidP="009B4B2D">
            <w:pPr>
              <w:tabs>
                <w:tab w:val="left" w:pos="6942"/>
              </w:tabs>
              <w:rPr>
                <w:b/>
                <w:noProof w:val="0"/>
                <w:sz w:val="22"/>
                <w:szCs w:val="22"/>
              </w:rPr>
            </w:pPr>
            <w:r>
              <w:rPr>
                <w:b/>
                <w:noProof w:val="0"/>
                <w:sz w:val="22"/>
                <w:szCs w:val="22"/>
              </w:rPr>
              <w:t>5</w:t>
            </w:r>
            <w:r w:rsidR="009228FF">
              <w:rPr>
                <w:b/>
                <w:noProof w:val="0"/>
                <w:sz w:val="22"/>
                <w:szCs w:val="22"/>
              </w:rPr>
              <w:t xml:space="preserve">. </w:t>
            </w:r>
            <w:r w:rsidR="001751BC">
              <w:rPr>
                <w:b/>
                <w:noProof w:val="0"/>
                <w:sz w:val="22"/>
                <w:szCs w:val="22"/>
              </w:rPr>
              <w:t>Alte d</w:t>
            </w:r>
            <w:r w:rsidR="00561950">
              <w:rPr>
                <w:b/>
                <w:noProof w:val="0"/>
                <w:sz w:val="22"/>
                <w:szCs w:val="22"/>
              </w:rPr>
              <w:t xml:space="preserve">ocumente privind eligibilitatea </w:t>
            </w:r>
            <w:r w:rsidR="009B4B2D">
              <w:rPr>
                <w:b/>
                <w:noProof w:val="0"/>
                <w:sz w:val="22"/>
                <w:szCs w:val="22"/>
              </w:rPr>
              <w:t>solicitantului</w:t>
            </w:r>
            <w:r w:rsidR="009F0BEF">
              <w:rPr>
                <w:b/>
                <w:noProof w:val="0"/>
                <w:sz w:val="22"/>
                <w:szCs w:val="22"/>
              </w:rPr>
              <w:t>/partenerului</w:t>
            </w:r>
            <w:r w:rsidR="00561950">
              <w:rPr>
                <w:b/>
                <w:noProof w:val="0"/>
                <w:sz w:val="22"/>
                <w:szCs w:val="22"/>
              </w:rPr>
              <w:t xml:space="preserve"> și proiectului</w:t>
            </w:r>
            <w:r w:rsidR="00562419" w:rsidRPr="002C65A5">
              <w:rPr>
                <w:b/>
                <w:noProof w:val="0"/>
                <w:sz w:val="22"/>
                <w:szCs w:val="22"/>
              </w:rPr>
              <w:tab/>
            </w:r>
          </w:p>
        </w:tc>
        <w:tc>
          <w:tcPr>
            <w:tcW w:w="868" w:type="dxa"/>
            <w:shd w:val="clear" w:color="auto" w:fill="F2F2F2"/>
          </w:tcPr>
          <w:p w14:paraId="3B9F396D" w14:textId="77777777" w:rsidR="00562419" w:rsidRPr="002C65A5" w:rsidRDefault="00562419" w:rsidP="00562419">
            <w:pPr>
              <w:rPr>
                <w:b/>
                <w:noProof w:val="0"/>
                <w:sz w:val="22"/>
                <w:szCs w:val="22"/>
              </w:rPr>
            </w:pPr>
          </w:p>
        </w:tc>
      </w:tr>
      <w:tr w:rsidR="00562419" w:rsidRPr="002C65A5" w14:paraId="5C097286" w14:textId="77777777" w:rsidTr="00015597">
        <w:trPr>
          <w:jc w:val="center"/>
        </w:trPr>
        <w:tc>
          <w:tcPr>
            <w:tcW w:w="9052" w:type="dxa"/>
            <w:shd w:val="clear" w:color="auto" w:fill="auto"/>
          </w:tcPr>
          <w:p w14:paraId="2A4996B6" w14:textId="2ADE5A15" w:rsidR="00562419" w:rsidRPr="002C65A5" w:rsidRDefault="00562419" w:rsidP="009F0BEF">
            <w:pPr>
              <w:numPr>
                <w:ilvl w:val="0"/>
                <w:numId w:val="2"/>
              </w:numPr>
              <w:contextualSpacing/>
              <w:jc w:val="both"/>
              <w:rPr>
                <w:noProof w:val="0"/>
                <w:sz w:val="22"/>
                <w:szCs w:val="22"/>
              </w:rPr>
            </w:pPr>
            <w:r w:rsidRPr="002C65A5">
              <w:rPr>
                <w:noProof w:val="0"/>
                <w:sz w:val="22"/>
                <w:szCs w:val="22"/>
              </w:rPr>
              <w:t xml:space="preserve">Declaraţie </w:t>
            </w:r>
            <w:r w:rsidR="001103B7">
              <w:rPr>
                <w:noProof w:val="0"/>
                <w:sz w:val="22"/>
                <w:szCs w:val="22"/>
              </w:rPr>
              <w:t xml:space="preserve">de Eligibilitate </w:t>
            </w:r>
          </w:p>
        </w:tc>
        <w:tc>
          <w:tcPr>
            <w:tcW w:w="868" w:type="dxa"/>
            <w:shd w:val="clear" w:color="auto" w:fill="auto"/>
          </w:tcPr>
          <w:p w14:paraId="64278AEC" w14:textId="77777777" w:rsidR="00562419" w:rsidRPr="002C65A5" w:rsidRDefault="00562419" w:rsidP="00562419">
            <w:pPr>
              <w:rPr>
                <w:b/>
                <w:noProof w:val="0"/>
                <w:sz w:val="22"/>
                <w:szCs w:val="22"/>
              </w:rPr>
            </w:pPr>
          </w:p>
        </w:tc>
      </w:tr>
      <w:tr w:rsidR="00562419" w:rsidRPr="002C65A5" w14:paraId="2CBD989F" w14:textId="77777777" w:rsidTr="00015597">
        <w:trPr>
          <w:jc w:val="center"/>
        </w:trPr>
        <w:tc>
          <w:tcPr>
            <w:tcW w:w="9052" w:type="dxa"/>
            <w:shd w:val="clear" w:color="auto" w:fill="auto"/>
          </w:tcPr>
          <w:p w14:paraId="4B8B8E18" w14:textId="2F32A1E2" w:rsidR="00562419" w:rsidRPr="002C65A5" w:rsidRDefault="00562419" w:rsidP="009F0BEF">
            <w:pPr>
              <w:numPr>
                <w:ilvl w:val="0"/>
                <w:numId w:val="2"/>
              </w:numPr>
              <w:contextualSpacing/>
              <w:jc w:val="both"/>
              <w:rPr>
                <w:noProof w:val="0"/>
                <w:sz w:val="22"/>
                <w:szCs w:val="22"/>
              </w:rPr>
            </w:pPr>
            <w:r w:rsidRPr="002C65A5">
              <w:rPr>
                <w:noProof w:val="0"/>
                <w:sz w:val="22"/>
                <w:szCs w:val="22"/>
              </w:rPr>
              <w:t xml:space="preserve">Declaraţie de Angajament </w:t>
            </w:r>
          </w:p>
        </w:tc>
        <w:tc>
          <w:tcPr>
            <w:tcW w:w="868" w:type="dxa"/>
            <w:shd w:val="clear" w:color="auto" w:fill="auto"/>
          </w:tcPr>
          <w:p w14:paraId="43D71140" w14:textId="77777777" w:rsidR="00562419" w:rsidRPr="002C65A5" w:rsidRDefault="00562419" w:rsidP="00562419">
            <w:pPr>
              <w:rPr>
                <w:b/>
                <w:noProof w:val="0"/>
                <w:sz w:val="22"/>
                <w:szCs w:val="22"/>
              </w:rPr>
            </w:pPr>
          </w:p>
        </w:tc>
      </w:tr>
      <w:tr w:rsidR="00562419" w:rsidRPr="002C65A5" w14:paraId="24F5111A" w14:textId="77777777" w:rsidTr="00015597">
        <w:trPr>
          <w:jc w:val="center"/>
        </w:trPr>
        <w:tc>
          <w:tcPr>
            <w:tcW w:w="9052" w:type="dxa"/>
            <w:shd w:val="clear" w:color="auto" w:fill="auto"/>
          </w:tcPr>
          <w:p w14:paraId="73D39CFF" w14:textId="2E72EEB0" w:rsidR="00562419" w:rsidRPr="002C65A5" w:rsidRDefault="00562419" w:rsidP="00562419">
            <w:pPr>
              <w:numPr>
                <w:ilvl w:val="0"/>
                <w:numId w:val="2"/>
              </w:numPr>
              <w:contextualSpacing/>
              <w:jc w:val="both"/>
              <w:rPr>
                <w:noProof w:val="0"/>
                <w:sz w:val="22"/>
                <w:szCs w:val="22"/>
              </w:rPr>
            </w:pPr>
            <w:r w:rsidRPr="002C65A5">
              <w:rPr>
                <w:noProof w:val="0"/>
                <w:sz w:val="22"/>
                <w:szCs w:val="22"/>
              </w:rPr>
              <w:t>Declarația privind eligibilitatea TVA</w:t>
            </w:r>
          </w:p>
        </w:tc>
        <w:tc>
          <w:tcPr>
            <w:tcW w:w="868" w:type="dxa"/>
            <w:shd w:val="clear" w:color="auto" w:fill="auto"/>
          </w:tcPr>
          <w:p w14:paraId="183ADB20" w14:textId="77777777" w:rsidR="00562419" w:rsidRPr="002C65A5" w:rsidRDefault="00562419" w:rsidP="00562419">
            <w:pPr>
              <w:rPr>
                <w:b/>
                <w:noProof w:val="0"/>
                <w:sz w:val="22"/>
                <w:szCs w:val="22"/>
              </w:rPr>
            </w:pPr>
          </w:p>
        </w:tc>
      </w:tr>
      <w:tr w:rsidR="00562419" w:rsidRPr="002C65A5" w14:paraId="7A5F0042" w14:textId="77777777" w:rsidTr="00015597">
        <w:trPr>
          <w:jc w:val="center"/>
        </w:trPr>
        <w:tc>
          <w:tcPr>
            <w:tcW w:w="9052" w:type="dxa"/>
            <w:shd w:val="clear" w:color="auto" w:fill="auto"/>
          </w:tcPr>
          <w:p w14:paraId="72091241" w14:textId="35C97C17" w:rsidR="00562419" w:rsidRPr="002C65A5" w:rsidRDefault="00562419" w:rsidP="00562419">
            <w:pPr>
              <w:numPr>
                <w:ilvl w:val="0"/>
                <w:numId w:val="2"/>
              </w:numPr>
              <w:contextualSpacing/>
              <w:jc w:val="both"/>
              <w:rPr>
                <w:noProof w:val="0"/>
                <w:sz w:val="22"/>
                <w:szCs w:val="22"/>
              </w:rPr>
            </w:pPr>
            <w:bookmarkStart w:id="0" w:name="_GoBack"/>
            <w:bookmarkEnd w:id="0"/>
            <w:r w:rsidRPr="002C65A5">
              <w:rPr>
                <w:noProof w:val="0"/>
                <w:sz w:val="22"/>
                <w:szCs w:val="22"/>
              </w:rPr>
              <w:t>Declarații privind conflictul de interese</w:t>
            </w:r>
          </w:p>
        </w:tc>
        <w:tc>
          <w:tcPr>
            <w:tcW w:w="868" w:type="dxa"/>
            <w:shd w:val="clear" w:color="auto" w:fill="auto"/>
          </w:tcPr>
          <w:p w14:paraId="610E3DA0" w14:textId="77777777" w:rsidR="00562419" w:rsidRPr="002C65A5" w:rsidRDefault="00562419" w:rsidP="00562419">
            <w:pPr>
              <w:rPr>
                <w:b/>
                <w:noProof w:val="0"/>
                <w:sz w:val="22"/>
                <w:szCs w:val="22"/>
              </w:rPr>
            </w:pPr>
          </w:p>
        </w:tc>
      </w:tr>
      <w:tr w:rsidR="00562419" w:rsidRPr="002C65A5" w14:paraId="0041052F" w14:textId="77777777" w:rsidTr="00015597">
        <w:trPr>
          <w:jc w:val="center"/>
        </w:trPr>
        <w:tc>
          <w:tcPr>
            <w:tcW w:w="9052" w:type="dxa"/>
            <w:shd w:val="clear" w:color="auto" w:fill="auto"/>
          </w:tcPr>
          <w:p w14:paraId="37264FA2" w14:textId="55C18A1B" w:rsidR="00562419" w:rsidRPr="002C65A5" w:rsidRDefault="00562419" w:rsidP="00562419">
            <w:pPr>
              <w:numPr>
                <w:ilvl w:val="0"/>
                <w:numId w:val="2"/>
              </w:numPr>
              <w:contextualSpacing/>
              <w:jc w:val="both"/>
              <w:rPr>
                <w:rFonts w:eastAsia="Calibri"/>
                <w:sz w:val="22"/>
                <w:szCs w:val="22"/>
              </w:rPr>
            </w:pPr>
            <w:r w:rsidRPr="002C65A5">
              <w:rPr>
                <w:rFonts w:eastAsia="Calibri"/>
                <w:sz w:val="22"/>
                <w:szCs w:val="22"/>
              </w:rPr>
              <w:t>Aviz de conformitate privind st</w:t>
            </w:r>
            <w:r w:rsidR="002C1BCE">
              <w:rPr>
                <w:rFonts w:eastAsia="Calibri"/>
                <w:sz w:val="22"/>
                <w:szCs w:val="22"/>
              </w:rPr>
              <w:t>r</w:t>
            </w:r>
            <w:r w:rsidRPr="002C65A5">
              <w:rPr>
                <w:rFonts w:eastAsia="Calibri"/>
                <w:sz w:val="22"/>
                <w:szCs w:val="22"/>
              </w:rPr>
              <w:t>ategia ITI, după caz (pentru proiectele din zona ITI)</w:t>
            </w:r>
          </w:p>
        </w:tc>
        <w:tc>
          <w:tcPr>
            <w:tcW w:w="868" w:type="dxa"/>
            <w:shd w:val="clear" w:color="auto" w:fill="auto"/>
          </w:tcPr>
          <w:p w14:paraId="53C9D018" w14:textId="77777777" w:rsidR="00562419" w:rsidRPr="002C65A5" w:rsidRDefault="00562419" w:rsidP="00562419">
            <w:pPr>
              <w:rPr>
                <w:b/>
                <w:noProof w:val="0"/>
                <w:sz w:val="22"/>
                <w:szCs w:val="22"/>
              </w:rPr>
            </w:pPr>
          </w:p>
        </w:tc>
      </w:tr>
      <w:tr w:rsidR="00A024E7" w:rsidRPr="002C65A5" w14:paraId="17B34920" w14:textId="77777777" w:rsidTr="00A024E7">
        <w:trPr>
          <w:jc w:val="center"/>
        </w:trPr>
        <w:tc>
          <w:tcPr>
            <w:tcW w:w="9052" w:type="dxa"/>
            <w:shd w:val="clear" w:color="auto" w:fill="F2F2F2" w:themeFill="background1" w:themeFillShade="F2"/>
          </w:tcPr>
          <w:p w14:paraId="1819905B" w14:textId="5718B467" w:rsidR="00A024E7" w:rsidRPr="002C65A5" w:rsidRDefault="004E0CF2" w:rsidP="00A024E7">
            <w:pPr>
              <w:contextualSpacing/>
              <w:jc w:val="both"/>
              <w:rPr>
                <w:rFonts w:eastAsia="Calibri"/>
                <w:sz w:val="22"/>
                <w:szCs w:val="22"/>
              </w:rPr>
            </w:pPr>
            <w:r>
              <w:rPr>
                <w:rFonts w:eastAsia="Calibri"/>
                <w:b/>
                <w:sz w:val="22"/>
                <w:szCs w:val="22"/>
              </w:rPr>
              <w:t>6</w:t>
            </w:r>
            <w:r w:rsidR="009228FF">
              <w:rPr>
                <w:rFonts w:eastAsia="Calibri"/>
                <w:b/>
                <w:sz w:val="22"/>
                <w:szCs w:val="22"/>
              </w:rPr>
              <w:t xml:space="preserve">. </w:t>
            </w:r>
            <w:r w:rsidR="00A024E7" w:rsidRPr="002C65A5">
              <w:rPr>
                <w:b/>
                <w:noProof w:val="0"/>
                <w:sz w:val="22"/>
                <w:szCs w:val="22"/>
              </w:rPr>
              <w:t>Plan de informare și publicitate</w:t>
            </w:r>
          </w:p>
        </w:tc>
        <w:tc>
          <w:tcPr>
            <w:tcW w:w="868" w:type="dxa"/>
            <w:shd w:val="clear" w:color="auto" w:fill="F2F2F2" w:themeFill="background1" w:themeFillShade="F2"/>
          </w:tcPr>
          <w:p w14:paraId="27C3A590" w14:textId="77777777" w:rsidR="00A024E7" w:rsidRPr="002C65A5" w:rsidRDefault="00A024E7" w:rsidP="00562419">
            <w:pPr>
              <w:rPr>
                <w:b/>
                <w:noProof w:val="0"/>
                <w:sz w:val="22"/>
                <w:szCs w:val="22"/>
              </w:rPr>
            </w:pPr>
          </w:p>
        </w:tc>
      </w:tr>
      <w:tr w:rsidR="002C1BCE" w:rsidRPr="002C65A5" w14:paraId="2D96F860" w14:textId="77777777" w:rsidTr="00A024E7">
        <w:trPr>
          <w:jc w:val="center"/>
        </w:trPr>
        <w:tc>
          <w:tcPr>
            <w:tcW w:w="9052" w:type="dxa"/>
            <w:shd w:val="clear" w:color="auto" w:fill="F2F2F2" w:themeFill="background1" w:themeFillShade="F2"/>
          </w:tcPr>
          <w:p w14:paraId="587E91E9" w14:textId="63A4D3E9" w:rsidR="002C1BCE" w:rsidRDefault="002C1BCE" w:rsidP="002C1BCE">
            <w:pPr>
              <w:tabs>
                <w:tab w:val="left" w:pos="221"/>
              </w:tabs>
              <w:contextualSpacing/>
              <w:jc w:val="both"/>
              <w:rPr>
                <w:rFonts w:eastAsia="Calibri"/>
                <w:b/>
                <w:sz w:val="22"/>
                <w:szCs w:val="22"/>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14:paraId="0AB06ECA" w14:textId="77777777" w:rsidR="002C1BCE" w:rsidRPr="002C65A5" w:rsidRDefault="002C1BCE" w:rsidP="00562419">
            <w:pPr>
              <w:rPr>
                <w:b/>
                <w:noProof w:val="0"/>
                <w:sz w:val="22"/>
                <w:szCs w:val="22"/>
              </w:rPr>
            </w:pPr>
          </w:p>
        </w:tc>
      </w:tr>
    </w:tbl>
    <w:p w14:paraId="6A1E7A53" w14:textId="77777777" w:rsidR="00823463" w:rsidRDefault="00823463" w:rsidP="00823463">
      <w:pPr>
        <w:rPr>
          <w:noProof w:val="0"/>
        </w:rPr>
      </w:pPr>
    </w:p>
    <w:p w14:paraId="2F63E37F" w14:textId="77777777" w:rsidR="002C65A5" w:rsidRDefault="002C65A5" w:rsidP="00823463">
      <w:pPr>
        <w:rPr>
          <w:noProof w:val="0"/>
        </w:rPr>
      </w:pPr>
    </w:p>
    <w:p w14:paraId="261B3A1B" w14:textId="77777777" w:rsidR="002C65A5" w:rsidRDefault="002C65A5" w:rsidP="00823463">
      <w:pPr>
        <w:rPr>
          <w:noProof w:val="0"/>
        </w:rPr>
      </w:pPr>
    </w:p>
    <w:p w14:paraId="7D90F5C5" w14:textId="77777777" w:rsidR="002C65A5" w:rsidRPr="00823463" w:rsidRDefault="002C65A5" w:rsidP="00823463">
      <w:pPr>
        <w:rPr>
          <w:noProof w:val="0"/>
        </w:rPr>
      </w:pPr>
    </w:p>
    <w:p w14:paraId="6C487873" w14:textId="682B0C59" w:rsidR="0006605C" w:rsidRPr="009E2845" w:rsidRDefault="0006605C" w:rsidP="00352600">
      <w:pPr>
        <w:jc w:val="center"/>
        <w:rPr>
          <w:b/>
          <w:caps/>
        </w:rPr>
      </w:pPr>
      <w:r>
        <w:rPr>
          <w:b/>
          <w:caps/>
        </w:rPr>
        <w:t xml:space="preserve">FIȘĂ DE CONTROL (pentru solicitant) </w:t>
      </w:r>
      <w:r w:rsidRPr="009E2845">
        <w:rPr>
          <w:b/>
          <w:caps/>
        </w:rPr>
        <w:t xml:space="preserve"> </w:t>
      </w:r>
      <w:r>
        <w:rPr>
          <w:b/>
          <w:caps/>
        </w:rPr>
        <w:t>La CONTRACTARE</w:t>
      </w:r>
    </w:p>
    <w:p w14:paraId="5140372D" w14:textId="77777777" w:rsidR="0006605C" w:rsidRDefault="0006605C" w:rsidP="0006605C">
      <w:pPr>
        <w:autoSpaceDE w:val="0"/>
        <w:jc w:val="both"/>
      </w:pPr>
    </w:p>
    <w:p w14:paraId="2791AACA" w14:textId="77777777" w:rsidR="0006605C" w:rsidRDefault="0006605C" w:rsidP="0006605C">
      <w:pPr>
        <w:autoSpaceDE w:val="0"/>
        <w:jc w:val="both"/>
      </w:pPr>
      <w:r w:rsidRPr="00D609F0">
        <w:t xml:space="preserve">Solicitanţii trebuie să verifice dacă </w:t>
      </w:r>
      <w:r>
        <w:t>următoarele documente sunt anexate</w:t>
      </w:r>
      <w:r w:rsidRPr="00D609F0">
        <w:t>, pe baza listei de verificare de mai jos:</w:t>
      </w:r>
    </w:p>
    <w:p w14:paraId="1C62D198" w14:textId="77777777" w:rsidR="0006605C" w:rsidRDefault="0006605C" w:rsidP="0006605C">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2317A5" w:rsidRPr="00427A4A" w14:paraId="1BCEC40E" w14:textId="77777777" w:rsidTr="00352600">
        <w:trPr>
          <w:jc w:val="center"/>
        </w:trPr>
        <w:tc>
          <w:tcPr>
            <w:tcW w:w="318" w:type="pct"/>
            <w:shd w:val="clear" w:color="auto" w:fill="F2F2F2" w:themeFill="background1" w:themeFillShade="F2"/>
          </w:tcPr>
          <w:p w14:paraId="567A3BA8" w14:textId="77777777" w:rsidR="002317A5" w:rsidRPr="00427A4A" w:rsidRDefault="002317A5" w:rsidP="00E41D76">
            <w:pPr>
              <w:jc w:val="both"/>
              <w:rPr>
                <w:rFonts w:eastAsia="Calibri"/>
                <w:b/>
                <w:sz w:val="22"/>
                <w:szCs w:val="22"/>
              </w:rPr>
            </w:pPr>
            <w:r w:rsidRPr="00427A4A">
              <w:rPr>
                <w:rFonts w:eastAsia="Calibri"/>
                <w:b/>
                <w:sz w:val="22"/>
                <w:szCs w:val="22"/>
              </w:rPr>
              <w:t>Nr. Crt</w:t>
            </w:r>
          </w:p>
        </w:tc>
        <w:tc>
          <w:tcPr>
            <w:tcW w:w="4184" w:type="pct"/>
            <w:shd w:val="clear" w:color="auto" w:fill="F2F2F2" w:themeFill="background1" w:themeFillShade="F2"/>
          </w:tcPr>
          <w:p w14:paraId="2A4F87A1" w14:textId="77777777" w:rsidR="002317A5" w:rsidRPr="00427A4A" w:rsidRDefault="002317A5" w:rsidP="00E41D76">
            <w:pPr>
              <w:jc w:val="both"/>
              <w:rPr>
                <w:rFonts w:eastAsia="Calibri"/>
                <w:b/>
                <w:sz w:val="22"/>
                <w:szCs w:val="22"/>
              </w:rPr>
            </w:pPr>
            <w:r w:rsidRPr="00427A4A">
              <w:rPr>
                <w:rFonts w:eastAsia="Calibri"/>
                <w:b/>
                <w:sz w:val="22"/>
                <w:szCs w:val="22"/>
              </w:rPr>
              <w:t>Documente solicitate</w:t>
            </w:r>
          </w:p>
        </w:tc>
        <w:tc>
          <w:tcPr>
            <w:tcW w:w="498" w:type="pct"/>
            <w:shd w:val="clear" w:color="auto" w:fill="F2F2F2" w:themeFill="background1" w:themeFillShade="F2"/>
          </w:tcPr>
          <w:p w14:paraId="4812FF08" w14:textId="77777777" w:rsidR="002317A5" w:rsidRPr="00427A4A" w:rsidRDefault="002317A5" w:rsidP="00E41D76">
            <w:pPr>
              <w:jc w:val="both"/>
              <w:rPr>
                <w:rFonts w:eastAsia="Calibri"/>
                <w:b/>
                <w:sz w:val="22"/>
                <w:szCs w:val="22"/>
              </w:rPr>
            </w:pPr>
            <w:r w:rsidRPr="00427A4A">
              <w:rPr>
                <w:rFonts w:eastAsia="Calibri"/>
                <w:b/>
                <w:sz w:val="22"/>
                <w:szCs w:val="22"/>
              </w:rPr>
              <w:t>DA/NU</w:t>
            </w:r>
          </w:p>
        </w:tc>
      </w:tr>
      <w:tr w:rsidR="002317A5" w:rsidRPr="00427A4A" w14:paraId="406B9FA1" w14:textId="77777777" w:rsidTr="00E41D76">
        <w:trPr>
          <w:jc w:val="center"/>
        </w:trPr>
        <w:tc>
          <w:tcPr>
            <w:tcW w:w="318" w:type="pct"/>
          </w:tcPr>
          <w:p w14:paraId="66440102"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59E7A535" w14:textId="636206D6" w:rsidR="002317A5" w:rsidRPr="00427A4A" w:rsidRDefault="002317A5" w:rsidP="00A92574">
            <w:pPr>
              <w:pStyle w:val="ListParagraph"/>
              <w:numPr>
                <w:ilvl w:val="0"/>
                <w:numId w:val="11"/>
              </w:numPr>
              <w:ind w:left="347" w:hanging="347"/>
              <w:jc w:val="both"/>
              <w:rPr>
                <w:rFonts w:eastAsiaTheme="minorHAnsi"/>
                <w:color w:val="FF0000"/>
                <w:sz w:val="22"/>
                <w:szCs w:val="22"/>
                <w:lang w:val="en-US"/>
              </w:rPr>
            </w:pPr>
            <w:r w:rsidRPr="00427A4A">
              <w:rPr>
                <w:sz w:val="22"/>
                <w:szCs w:val="22"/>
              </w:rPr>
              <w:t>Oricare dintre actele admise de lege - copie act de proprietate / contract de superficie/ contract de concesiune pe durata proiectului şi durata de suste</w:t>
            </w:r>
            <w:r w:rsidR="00A92574">
              <w:rPr>
                <w:sz w:val="22"/>
                <w:szCs w:val="22"/>
              </w:rPr>
              <w:t>nabilitate a proiectului etc.</w:t>
            </w:r>
            <w:r w:rsidR="00443963">
              <w:rPr>
                <w:sz w:val="22"/>
                <w:szCs w:val="22"/>
              </w:rPr>
              <w:t>;</w:t>
            </w:r>
          </w:p>
        </w:tc>
        <w:tc>
          <w:tcPr>
            <w:tcW w:w="498" w:type="pct"/>
          </w:tcPr>
          <w:p w14:paraId="26B9C948" w14:textId="77777777" w:rsidR="002317A5" w:rsidRPr="00427A4A" w:rsidRDefault="002317A5" w:rsidP="00E41D76">
            <w:pPr>
              <w:jc w:val="both"/>
              <w:rPr>
                <w:rFonts w:eastAsia="Calibri"/>
                <w:b/>
                <w:sz w:val="22"/>
                <w:szCs w:val="22"/>
              </w:rPr>
            </w:pPr>
          </w:p>
        </w:tc>
      </w:tr>
      <w:tr w:rsidR="002317A5" w:rsidRPr="00427A4A" w14:paraId="540EB6C2" w14:textId="77777777" w:rsidTr="00E41D76">
        <w:trPr>
          <w:jc w:val="center"/>
        </w:trPr>
        <w:tc>
          <w:tcPr>
            <w:tcW w:w="318" w:type="pct"/>
          </w:tcPr>
          <w:p w14:paraId="7BD7C079"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1EFFCBC2" w14:textId="29218DF0" w:rsidR="002317A5" w:rsidRPr="00427A4A" w:rsidRDefault="002317A5" w:rsidP="00DD1699">
            <w:pPr>
              <w:pStyle w:val="ListParagraph"/>
              <w:numPr>
                <w:ilvl w:val="0"/>
                <w:numId w:val="12"/>
              </w:numPr>
              <w:ind w:left="347" w:hanging="347"/>
              <w:jc w:val="both"/>
              <w:rPr>
                <w:color w:val="FF0000"/>
                <w:sz w:val="22"/>
                <w:szCs w:val="22"/>
              </w:rPr>
            </w:pPr>
            <w:r w:rsidRPr="00427A4A">
              <w:rPr>
                <w:sz w:val="22"/>
                <w:szCs w:val="22"/>
              </w:rPr>
              <w:t xml:space="preserve">Acordul proprietarilor privind </w:t>
            </w:r>
            <w:r w:rsidR="003A15C8">
              <w:rPr>
                <w:sz w:val="22"/>
                <w:szCs w:val="22"/>
              </w:rPr>
              <w:t>d</w:t>
            </w:r>
            <w:r w:rsidR="005B4EAF" w:rsidRPr="00427A4A">
              <w:rPr>
                <w:sz w:val="22"/>
                <w:szCs w:val="22"/>
              </w:rPr>
              <w:t>reptul de acces</w:t>
            </w:r>
            <w:r w:rsidRPr="00427A4A">
              <w:rPr>
                <w:sz w:val="22"/>
                <w:szCs w:val="22"/>
              </w:rPr>
              <w:t xml:space="preserve"> asupra terenurilor, pentru acele investiții unde dreptul de proprietate nu este obligatoriu</w:t>
            </w:r>
            <w:r w:rsidR="00D663BE">
              <w:rPr>
                <w:sz w:val="22"/>
                <w:szCs w:val="22"/>
              </w:rPr>
              <w:t>, dacă este cazul</w:t>
            </w:r>
            <w:r w:rsidR="00443963">
              <w:rPr>
                <w:sz w:val="22"/>
                <w:szCs w:val="22"/>
              </w:rPr>
              <w:t>;</w:t>
            </w:r>
          </w:p>
        </w:tc>
        <w:tc>
          <w:tcPr>
            <w:tcW w:w="498" w:type="pct"/>
          </w:tcPr>
          <w:p w14:paraId="5638973C" w14:textId="77777777" w:rsidR="002317A5" w:rsidRPr="00427A4A" w:rsidRDefault="002317A5" w:rsidP="00E41D76">
            <w:pPr>
              <w:jc w:val="both"/>
              <w:rPr>
                <w:rFonts w:eastAsia="Calibri"/>
                <w:b/>
                <w:sz w:val="22"/>
                <w:szCs w:val="22"/>
              </w:rPr>
            </w:pPr>
          </w:p>
        </w:tc>
      </w:tr>
      <w:tr w:rsidR="00DD1699" w:rsidRPr="00427A4A" w14:paraId="26344E61" w14:textId="77777777" w:rsidTr="00E41D76">
        <w:trPr>
          <w:jc w:val="center"/>
        </w:trPr>
        <w:tc>
          <w:tcPr>
            <w:tcW w:w="318" w:type="pct"/>
          </w:tcPr>
          <w:p w14:paraId="5D441C82" w14:textId="77777777" w:rsidR="00DD1699" w:rsidRPr="00427A4A" w:rsidRDefault="00DD1699" w:rsidP="002317A5">
            <w:pPr>
              <w:pStyle w:val="ListParagraph"/>
              <w:numPr>
                <w:ilvl w:val="0"/>
                <w:numId w:val="10"/>
              </w:numPr>
              <w:jc w:val="both"/>
              <w:rPr>
                <w:rFonts w:eastAsia="Calibri"/>
                <w:b/>
                <w:sz w:val="22"/>
                <w:szCs w:val="22"/>
              </w:rPr>
            </w:pPr>
          </w:p>
        </w:tc>
        <w:tc>
          <w:tcPr>
            <w:tcW w:w="4184" w:type="pct"/>
          </w:tcPr>
          <w:p w14:paraId="19069F1D" w14:textId="0B279C57" w:rsidR="00DD1699" w:rsidRPr="00427A4A" w:rsidRDefault="00DD1699" w:rsidP="00DD1699">
            <w:pPr>
              <w:pStyle w:val="ListParagraph"/>
              <w:numPr>
                <w:ilvl w:val="0"/>
                <w:numId w:val="12"/>
              </w:numPr>
              <w:ind w:left="347" w:hanging="347"/>
              <w:jc w:val="both"/>
              <w:rPr>
                <w:sz w:val="22"/>
                <w:szCs w:val="22"/>
              </w:rPr>
            </w:pPr>
            <w:r w:rsidRPr="00427A4A">
              <w:rPr>
                <w:sz w:val="22"/>
                <w:szCs w:val="22"/>
              </w:rPr>
              <w:t>Hotărâri de Consiliu Local privind disponibilitatea terenurilor</w:t>
            </w:r>
            <w:r w:rsidR="00ED6DE2">
              <w:rPr>
                <w:sz w:val="22"/>
                <w:szCs w:val="22"/>
              </w:rPr>
              <w:t>, dacă este cazul</w:t>
            </w:r>
            <w:r w:rsidR="00443963">
              <w:rPr>
                <w:sz w:val="22"/>
                <w:szCs w:val="22"/>
              </w:rPr>
              <w:t>;</w:t>
            </w:r>
          </w:p>
        </w:tc>
        <w:tc>
          <w:tcPr>
            <w:tcW w:w="498" w:type="pct"/>
          </w:tcPr>
          <w:p w14:paraId="2E12E6FD" w14:textId="77777777" w:rsidR="00DD1699" w:rsidRPr="00427A4A" w:rsidRDefault="00DD1699" w:rsidP="00E41D76">
            <w:pPr>
              <w:jc w:val="both"/>
              <w:rPr>
                <w:rFonts w:eastAsia="Calibri"/>
                <w:b/>
                <w:sz w:val="22"/>
                <w:szCs w:val="22"/>
              </w:rPr>
            </w:pPr>
          </w:p>
        </w:tc>
      </w:tr>
      <w:tr w:rsidR="002317A5" w:rsidRPr="00427A4A" w14:paraId="04A20012" w14:textId="77777777" w:rsidTr="00E41D76">
        <w:trPr>
          <w:jc w:val="center"/>
        </w:trPr>
        <w:tc>
          <w:tcPr>
            <w:tcW w:w="318" w:type="pct"/>
          </w:tcPr>
          <w:p w14:paraId="538601C6"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56FEE5D7" w14:textId="074F053C" w:rsidR="002317A5" w:rsidRPr="00B0429C" w:rsidRDefault="00FC53AF" w:rsidP="00B0429C">
            <w:pPr>
              <w:pStyle w:val="ListParagraph"/>
              <w:numPr>
                <w:ilvl w:val="0"/>
                <w:numId w:val="13"/>
              </w:numPr>
              <w:ind w:left="347" w:hanging="347"/>
              <w:jc w:val="both"/>
              <w:rPr>
                <w:color w:val="FF0000"/>
                <w:sz w:val="22"/>
                <w:szCs w:val="22"/>
              </w:rPr>
            </w:pPr>
            <w:r w:rsidRPr="00B0429C">
              <w:rPr>
                <w:sz w:val="22"/>
                <w:szCs w:val="22"/>
              </w:rPr>
              <w:t>Documentul de aprobare al SF, conform legii</w:t>
            </w:r>
            <w:r w:rsidR="00D663BE">
              <w:rPr>
                <w:sz w:val="22"/>
                <w:szCs w:val="22"/>
              </w:rPr>
              <w:t>, dacă este cazul</w:t>
            </w:r>
            <w:r w:rsidR="00443963">
              <w:rPr>
                <w:sz w:val="22"/>
                <w:szCs w:val="22"/>
              </w:rPr>
              <w:t>;</w:t>
            </w:r>
          </w:p>
        </w:tc>
        <w:tc>
          <w:tcPr>
            <w:tcW w:w="498" w:type="pct"/>
          </w:tcPr>
          <w:p w14:paraId="0BC44BF0" w14:textId="77777777" w:rsidR="002317A5" w:rsidRPr="00427A4A" w:rsidRDefault="002317A5" w:rsidP="00E41D76">
            <w:pPr>
              <w:jc w:val="both"/>
              <w:rPr>
                <w:rFonts w:eastAsia="Calibri"/>
                <w:b/>
                <w:sz w:val="22"/>
                <w:szCs w:val="22"/>
              </w:rPr>
            </w:pPr>
          </w:p>
        </w:tc>
      </w:tr>
      <w:tr w:rsidR="002317A5" w:rsidRPr="00427A4A" w14:paraId="45A303E4" w14:textId="77777777" w:rsidTr="00E41D76">
        <w:trPr>
          <w:jc w:val="center"/>
        </w:trPr>
        <w:tc>
          <w:tcPr>
            <w:tcW w:w="318" w:type="pct"/>
          </w:tcPr>
          <w:p w14:paraId="55E969C3"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768B32A8" w14:textId="2A557573"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r w:rsidR="00443963">
              <w:rPr>
                <w:rFonts w:eastAsia="Calibri"/>
                <w:sz w:val="22"/>
                <w:szCs w:val="22"/>
              </w:rPr>
              <w:t>;</w:t>
            </w:r>
          </w:p>
        </w:tc>
        <w:tc>
          <w:tcPr>
            <w:tcW w:w="498" w:type="pct"/>
          </w:tcPr>
          <w:p w14:paraId="5523488C" w14:textId="77777777" w:rsidR="002317A5" w:rsidRPr="00427A4A" w:rsidRDefault="002317A5" w:rsidP="00E41D76">
            <w:pPr>
              <w:jc w:val="both"/>
              <w:rPr>
                <w:rFonts w:eastAsia="Calibri"/>
                <w:sz w:val="22"/>
                <w:szCs w:val="22"/>
              </w:rPr>
            </w:pPr>
          </w:p>
        </w:tc>
      </w:tr>
      <w:tr w:rsidR="002317A5" w:rsidRPr="00427A4A" w14:paraId="42416542" w14:textId="77777777" w:rsidTr="00E41D76">
        <w:trPr>
          <w:jc w:val="center"/>
        </w:trPr>
        <w:tc>
          <w:tcPr>
            <w:tcW w:w="318" w:type="pct"/>
          </w:tcPr>
          <w:p w14:paraId="19D92449"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3A51D1EC" w14:textId="77777777"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6FEF168F" w14:textId="77777777" w:rsidR="002317A5" w:rsidRPr="00427A4A" w:rsidRDefault="002317A5" w:rsidP="00E41D76">
            <w:pPr>
              <w:jc w:val="both"/>
              <w:rPr>
                <w:rFonts w:eastAsia="Calibri"/>
                <w:sz w:val="22"/>
                <w:szCs w:val="22"/>
              </w:rPr>
            </w:pPr>
          </w:p>
        </w:tc>
      </w:tr>
      <w:tr w:rsidR="002317A5" w:rsidRPr="00427A4A" w14:paraId="6C2035DE" w14:textId="77777777" w:rsidTr="00E41D76">
        <w:trPr>
          <w:jc w:val="center"/>
        </w:trPr>
        <w:tc>
          <w:tcPr>
            <w:tcW w:w="318" w:type="pct"/>
          </w:tcPr>
          <w:p w14:paraId="61D671D0"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7AD9146C" w14:textId="3A001BE8" w:rsidR="002317A5" w:rsidRPr="00427A4A" w:rsidRDefault="002317A5" w:rsidP="00871EBF">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fiscal al </w:t>
            </w:r>
            <w:r w:rsidR="00871EBF">
              <w:rPr>
                <w:rFonts w:eastAsia="Calibri"/>
                <w:sz w:val="22"/>
                <w:szCs w:val="22"/>
              </w:rPr>
              <w:t>partenerului dacă nu este autoritate publică centrală</w:t>
            </w:r>
            <w:r w:rsidRPr="00427A4A">
              <w:rPr>
                <w:rFonts w:eastAsia="Calibri"/>
                <w:sz w:val="22"/>
                <w:szCs w:val="22"/>
              </w:rPr>
              <w:t xml:space="preserve">, în </w:t>
            </w:r>
            <w:r w:rsidRPr="00427A4A">
              <w:rPr>
                <w:rFonts w:eastAsia="Calibri"/>
                <w:sz w:val="22"/>
                <w:szCs w:val="22"/>
              </w:rPr>
              <w:lastRenderedPageBreak/>
              <w:t>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4F16798" w14:textId="77777777" w:rsidR="002317A5" w:rsidRPr="00427A4A" w:rsidRDefault="002317A5" w:rsidP="00E41D76">
            <w:pPr>
              <w:jc w:val="both"/>
              <w:rPr>
                <w:rFonts w:eastAsia="Calibri"/>
                <w:sz w:val="22"/>
                <w:szCs w:val="22"/>
              </w:rPr>
            </w:pPr>
          </w:p>
        </w:tc>
      </w:tr>
      <w:tr w:rsidR="002317A5" w:rsidRPr="00427A4A" w14:paraId="20E059F0" w14:textId="77777777" w:rsidTr="00E41D76">
        <w:trPr>
          <w:jc w:val="center"/>
        </w:trPr>
        <w:tc>
          <w:tcPr>
            <w:tcW w:w="318" w:type="pct"/>
          </w:tcPr>
          <w:p w14:paraId="2ABF6509"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0B93C697" w14:textId="4E66207D" w:rsidR="002317A5" w:rsidRPr="00427A4A" w:rsidRDefault="002317A5" w:rsidP="00871EBF">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judiciar al reprezentantului legal al </w:t>
            </w:r>
            <w:r w:rsidR="00871EBF">
              <w:rPr>
                <w:rFonts w:eastAsia="Calibri"/>
                <w:sz w:val="22"/>
                <w:szCs w:val="22"/>
              </w:rPr>
              <w:t>partenerului dacă nu este autoritate publică centrală</w:t>
            </w:r>
            <w:r w:rsidRPr="00427A4A">
              <w:rPr>
                <w:rFonts w:eastAsia="Calibri"/>
                <w:sz w:val="22"/>
                <w:szCs w:val="22"/>
              </w:rPr>
              <w:t xml:space="preserve"> (în original), conform Legii nr. 290/2004 privind cazierul judiciar, cu modificǎrile şi completǎrile ulterioare;</w:t>
            </w:r>
          </w:p>
        </w:tc>
        <w:tc>
          <w:tcPr>
            <w:tcW w:w="498" w:type="pct"/>
          </w:tcPr>
          <w:p w14:paraId="3F364ACC" w14:textId="77777777" w:rsidR="002317A5" w:rsidRPr="00427A4A" w:rsidRDefault="002317A5" w:rsidP="00E41D76">
            <w:pPr>
              <w:jc w:val="both"/>
              <w:rPr>
                <w:rFonts w:eastAsia="Calibri"/>
                <w:sz w:val="22"/>
                <w:szCs w:val="22"/>
              </w:rPr>
            </w:pPr>
          </w:p>
        </w:tc>
      </w:tr>
      <w:tr w:rsidR="002317A5" w:rsidRPr="00427A4A" w14:paraId="2CA2874C" w14:textId="77777777" w:rsidTr="00E41D76">
        <w:trPr>
          <w:jc w:val="center"/>
        </w:trPr>
        <w:tc>
          <w:tcPr>
            <w:tcW w:w="318" w:type="pct"/>
          </w:tcPr>
          <w:p w14:paraId="23C23732"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6CCC3268" w14:textId="2F63B744"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Actul de împuternicire în original pentru semnare contract (este obligatoriu doar în cazul împuternicirii)</w:t>
            </w:r>
          </w:p>
        </w:tc>
        <w:tc>
          <w:tcPr>
            <w:tcW w:w="498" w:type="pct"/>
          </w:tcPr>
          <w:p w14:paraId="70B6B74A" w14:textId="77777777" w:rsidR="002317A5" w:rsidRPr="00427A4A" w:rsidRDefault="002317A5" w:rsidP="00E41D76">
            <w:pPr>
              <w:jc w:val="both"/>
              <w:rPr>
                <w:rFonts w:eastAsia="Calibri"/>
                <w:sz w:val="22"/>
                <w:szCs w:val="22"/>
              </w:rPr>
            </w:pPr>
          </w:p>
        </w:tc>
      </w:tr>
      <w:tr w:rsidR="002317A5" w:rsidRPr="00427A4A" w14:paraId="206D5778" w14:textId="77777777" w:rsidTr="00E41D76">
        <w:trPr>
          <w:jc w:val="center"/>
        </w:trPr>
        <w:tc>
          <w:tcPr>
            <w:tcW w:w="318" w:type="pct"/>
          </w:tcPr>
          <w:p w14:paraId="722D3A5C"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4C24CDC3" w14:textId="77777777"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Alte documente solicitate, dacă se consideră că sunt esenţiale pentru încheierea şi derularea în bune condiţii a contractului.</w:t>
            </w:r>
          </w:p>
        </w:tc>
        <w:tc>
          <w:tcPr>
            <w:tcW w:w="498" w:type="pct"/>
          </w:tcPr>
          <w:p w14:paraId="3AF692DF" w14:textId="77777777" w:rsidR="002317A5" w:rsidRPr="00427A4A" w:rsidRDefault="002317A5" w:rsidP="00E41D76">
            <w:pPr>
              <w:jc w:val="both"/>
              <w:rPr>
                <w:rFonts w:eastAsia="Calibri"/>
                <w:sz w:val="22"/>
                <w:szCs w:val="22"/>
              </w:rPr>
            </w:pPr>
          </w:p>
        </w:tc>
      </w:tr>
    </w:tbl>
    <w:p w14:paraId="4D965B12" w14:textId="77777777" w:rsidR="002317A5" w:rsidRDefault="002317A5" w:rsidP="0006605C">
      <w:pPr>
        <w:autoSpaceDE w:val="0"/>
        <w:jc w:val="both"/>
      </w:pPr>
    </w:p>
    <w:p w14:paraId="1C309995" w14:textId="77777777" w:rsidR="002317A5" w:rsidRPr="00D609F0" w:rsidRDefault="002317A5" w:rsidP="0006605C">
      <w:pPr>
        <w:autoSpaceDE w:val="0"/>
        <w:jc w:val="both"/>
      </w:pPr>
    </w:p>
    <w:p w14:paraId="0372B5AC" w14:textId="77777777" w:rsidR="0006605C" w:rsidRDefault="0006605C" w:rsidP="0006605C">
      <w:pPr>
        <w:jc w:val="both"/>
        <w:rPr>
          <w:b/>
        </w:rPr>
      </w:pPr>
    </w:p>
    <w:p w14:paraId="21D361D9" w14:textId="6AE83BE3" w:rsidR="00C72B4D" w:rsidRPr="00C72B4D" w:rsidRDefault="00C72B4D" w:rsidP="00C72B4D">
      <w:pPr>
        <w:widowControl w:val="0"/>
        <w:jc w:val="both"/>
        <w:rPr>
          <w:b/>
          <w:i/>
        </w:rPr>
      </w:pPr>
      <w:r w:rsidRPr="00C72B4D">
        <w:rPr>
          <w:b/>
          <w:i/>
        </w:rPr>
        <w:t>Notă: La șase luni de la semnarea contractului de finanțare Hotărâre de Guvern privind apartene</w:t>
      </w:r>
      <w:r w:rsidR="00091B0F">
        <w:rPr>
          <w:b/>
          <w:i/>
        </w:rPr>
        <w:t>n</w:t>
      </w:r>
      <w:r w:rsidRPr="00C72B4D">
        <w:rPr>
          <w:b/>
          <w:i/>
        </w:rPr>
        <w:t>ța imobilelor aferente proiectului la proprietatea p</w:t>
      </w:r>
      <w:r w:rsidR="006C0AA9">
        <w:rPr>
          <w:b/>
          <w:i/>
        </w:rPr>
        <w:t>ublică și extras Carte Funciară, dacă va fi cazul</w:t>
      </w:r>
    </w:p>
    <w:p w14:paraId="0F7F8B2F" w14:textId="77777777" w:rsidR="00823463" w:rsidRPr="00823463" w:rsidRDefault="00823463" w:rsidP="00823463">
      <w:pPr>
        <w:jc w:val="both"/>
        <w:rPr>
          <w:noProof w:val="0"/>
        </w:rPr>
      </w:pPr>
    </w:p>
    <w:p w14:paraId="1BC3B1BB" w14:textId="77777777" w:rsidR="00E653E2" w:rsidRDefault="00E653E2"/>
    <w:p w14:paraId="3D86219C" w14:textId="77777777" w:rsidR="00E653E2" w:rsidRDefault="00E653E2"/>
    <w:p w14:paraId="5DC42CDF" w14:textId="77777777" w:rsidR="00E653E2" w:rsidRDefault="00E653E2"/>
    <w:p w14:paraId="49FA40A0" w14:textId="77777777" w:rsidR="00E653E2" w:rsidRDefault="00E653E2"/>
    <w:sectPr w:rsidR="00E653E2"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4C994" w14:textId="77777777" w:rsidR="00EB1B27" w:rsidRDefault="00EB1B27" w:rsidP="0056790C">
      <w:r>
        <w:separator/>
      </w:r>
    </w:p>
  </w:endnote>
  <w:endnote w:type="continuationSeparator" w:id="0">
    <w:p w14:paraId="3F920AB2" w14:textId="77777777" w:rsidR="00EB1B27" w:rsidRDefault="00EB1B2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98A43" w14:textId="77777777" w:rsidR="00EB1B27" w:rsidRDefault="00EB1B27" w:rsidP="0056790C">
      <w:r>
        <w:separator/>
      </w:r>
    </w:p>
  </w:footnote>
  <w:footnote w:type="continuationSeparator" w:id="0">
    <w:p w14:paraId="76BCBC08" w14:textId="77777777" w:rsidR="00EB1B27" w:rsidRDefault="00EB1B27"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3A8E1247" w:rsidR="00780D0D" w:rsidRPr="009B18F0" w:rsidRDefault="00780D0D" w:rsidP="00F13525">
    <w:pPr>
      <w:pStyle w:val="Header"/>
      <w:spacing w:after="240"/>
      <w:rPr>
        <w:sz w:val="16"/>
        <w:szCs w:val="16"/>
      </w:rPr>
    </w:pPr>
    <w:r w:rsidRPr="009B18F0">
      <w:rPr>
        <w:sz w:val="16"/>
        <w:szCs w:val="16"/>
      </w:rPr>
      <w:t xml:space="preserve">POIM 2014-2020                                                                                                                                                                </w:t>
    </w:r>
    <w:r w:rsidR="0009128A" w:rsidRPr="009B18F0">
      <w:rPr>
        <w:sz w:val="16"/>
        <w:szCs w:val="16"/>
      </w:rPr>
      <w:t xml:space="preserve">Anexa 2 </w:t>
    </w:r>
    <w:r w:rsidRPr="009B18F0">
      <w:rPr>
        <w:sz w:val="16"/>
        <w:szCs w:val="16"/>
      </w:rPr>
      <w:t>Ghidul Solicitantului_OS</w:t>
    </w:r>
    <w:r w:rsidR="009B18F0">
      <w:rPr>
        <w:sz w:val="16"/>
        <w:szCs w:val="16"/>
      </w:rPr>
      <w:t xml:space="preserve"> 5</w:t>
    </w:r>
    <w:r w:rsidRPr="009B18F0">
      <w:rPr>
        <w:sz w:val="16"/>
        <w:szCs w:val="16"/>
      </w:rPr>
      <w:t>.</w:t>
    </w:r>
    <w:r w:rsidR="00871C80" w:rsidRPr="009B18F0">
      <w:rPr>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7"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9"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6F18B3"/>
    <w:multiLevelType w:val="hybridMultilevel"/>
    <w:tmpl w:val="622C964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6"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8"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26"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9"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40"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32"/>
  </w:num>
  <w:num w:numId="3">
    <w:abstractNumId w:val="20"/>
  </w:num>
  <w:num w:numId="4">
    <w:abstractNumId w:val="24"/>
  </w:num>
  <w:num w:numId="5">
    <w:abstractNumId w:val="30"/>
  </w:num>
  <w:num w:numId="6">
    <w:abstractNumId w:val="36"/>
  </w:num>
  <w:num w:numId="7">
    <w:abstractNumId w:val="13"/>
  </w:num>
  <w:num w:numId="8">
    <w:abstractNumId w:val="17"/>
  </w:num>
  <w:num w:numId="9">
    <w:abstractNumId w:val="37"/>
  </w:num>
  <w:num w:numId="10">
    <w:abstractNumId w:val="23"/>
  </w:num>
  <w:num w:numId="11">
    <w:abstractNumId w:val="29"/>
  </w:num>
  <w:num w:numId="12">
    <w:abstractNumId w:val="27"/>
  </w:num>
  <w:num w:numId="13">
    <w:abstractNumId w:val="40"/>
  </w:num>
  <w:num w:numId="14">
    <w:abstractNumId w:val="16"/>
  </w:num>
  <w:num w:numId="15">
    <w:abstractNumId w:val="5"/>
  </w:num>
  <w:num w:numId="16">
    <w:abstractNumId w:val="8"/>
  </w:num>
  <w:num w:numId="17">
    <w:abstractNumId w:val="18"/>
  </w:num>
  <w:num w:numId="18">
    <w:abstractNumId w:val="4"/>
  </w:num>
  <w:num w:numId="19">
    <w:abstractNumId w:val="22"/>
  </w:num>
  <w:num w:numId="20">
    <w:abstractNumId w:val="39"/>
  </w:num>
  <w:num w:numId="21">
    <w:abstractNumId w:val="6"/>
  </w:num>
  <w:num w:numId="22">
    <w:abstractNumId w:val="38"/>
  </w:num>
  <w:num w:numId="23">
    <w:abstractNumId w:val="26"/>
  </w:num>
  <w:num w:numId="24">
    <w:abstractNumId w:val="14"/>
  </w:num>
  <w:num w:numId="25">
    <w:abstractNumId w:val="3"/>
  </w:num>
  <w:num w:numId="26">
    <w:abstractNumId w:val="9"/>
  </w:num>
  <w:num w:numId="27">
    <w:abstractNumId w:val="41"/>
  </w:num>
  <w:num w:numId="28">
    <w:abstractNumId w:val="31"/>
  </w:num>
  <w:num w:numId="29">
    <w:abstractNumId w:val="34"/>
  </w:num>
  <w:num w:numId="30">
    <w:abstractNumId w:val="35"/>
  </w:num>
  <w:num w:numId="31">
    <w:abstractNumId w:val="12"/>
  </w:num>
  <w:num w:numId="32">
    <w:abstractNumId w:val="33"/>
  </w:num>
  <w:num w:numId="33">
    <w:abstractNumId w:val="2"/>
  </w:num>
  <w:num w:numId="34">
    <w:abstractNumId w:val="15"/>
  </w:num>
  <w:num w:numId="35">
    <w:abstractNumId w:val="19"/>
  </w:num>
  <w:num w:numId="36">
    <w:abstractNumId w:val="21"/>
  </w:num>
  <w:num w:numId="37">
    <w:abstractNumId w:val="7"/>
  </w:num>
  <w:num w:numId="38">
    <w:abstractNumId w:val="25"/>
  </w:num>
  <w:num w:numId="39">
    <w:abstractNumId w:val="28"/>
  </w:num>
  <w:num w:numId="40">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3C33"/>
    <w:rsid w:val="00003F87"/>
    <w:rsid w:val="0000573B"/>
    <w:rsid w:val="00010D67"/>
    <w:rsid w:val="00022505"/>
    <w:rsid w:val="0003099A"/>
    <w:rsid w:val="0003718A"/>
    <w:rsid w:val="000472B0"/>
    <w:rsid w:val="00054CDA"/>
    <w:rsid w:val="00057605"/>
    <w:rsid w:val="00060D21"/>
    <w:rsid w:val="00060DCA"/>
    <w:rsid w:val="00062F2F"/>
    <w:rsid w:val="0006605C"/>
    <w:rsid w:val="00072740"/>
    <w:rsid w:val="0007276C"/>
    <w:rsid w:val="00083F11"/>
    <w:rsid w:val="00085633"/>
    <w:rsid w:val="0009128A"/>
    <w:rsid w:val="00091B0F"/>
    <w:rsid w:val="00097A2D"/>
    <w:rsid w:val="000A7828"/>
    <w:rsid w:val="000B0266"/>
    <w:rsid w:val="000C61F2"/>
    <w:rsid w:val="000D0E82"/>
    <w:rsid w:val="000D597C"/>
    <w:rsid w:val="000E4FF3"/>
    <w:rsid w:val="000E6CD7"/>
    <w:rsid w:val="000F5551"/>
    <w:rsid w:val="00104193"/>
    <w:rsid w:val="00107E26"/>
    <w:rsid w:val="001103B7"/>
    <w:rsid w:val="001135C2"/>
    <w:rsid w:val="00114E73"/>
    <w:rsid w:val="00122C29"/>
    <w:rsid w:val="00123F2A"/>
    <w:rsid w:val="0012457C"/>
    <w:rsid w:val="00126687"/>
    <w:rsid w:val="001367AC"/>
    <w:rsid w:val="001371B6"/>
    <w:rsid w:val="001751BC"/>
    <w:rsid w:val="00176ECF"/>
    <w:rsid w:val="0019179E"/>
    <w:rsid w:val="001B3B31"/>
    <w:rsid w:val="001C26CB"/>
    <w:rsid w:val="001C4BF2"/>
    <w:rsid w:val="001D6E79"/>
    <w:rsid w:val="001E1C05"/>
    <w:rsid w:val="001E4E01"/>
    <w:rsid w:val="001F2CF7"/>
    <w:rsid w:val="001F5816"/>
    <w:rsid w:val="002006FB"/>
    <w:rsid w:val="0020199D"/>
    <w:rsid w:val="00202217"/>
    <w:rsid w:val="00205993"/>
    <w:rsid w:val="002070AD"/>
    <w:rsid w:val="00210C78"/>
    <w:rsid w:val="0022250F"/>
    <w:rsid w:val="002255DC"/>
    <w:rsid w:val="0023127C"/>
    <w:rsid w:val="002317A5"/>
    <w:rsid w:val="00241722"/>
    <w:rsid w:val="00243F96"/>
    <w:rsid w:val="00244C5F"/>
    <w:rsid w:val="0024505D"/>
    <w:rsid w:val="00261D51"/>
    <w:rsid w:val="00266C1A"/>
    <w:rsid w:val="00266E88"/>
    <w:rsid w:val="00277835"/>
    <w:rsid w:val="0028468D"/>
    <w:rsid w:val="002916B8"/>
    <w:rsid w:val="002A0084"/>
    <w:rsid w:val="002A1B43"/>
    <w:rsid w:val="002A2412"/>
    <w:rsid w:val="002C0700"/>
    <w:rsid w:val="002C1BCE"/>
    <w:rsid w:val="002C65A5"/>
    <w:rsid w:val="002E0238"/>
    <w:rsid w:val="002E1417"/>
    <w:rsid w:val="002E799C"/>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5BA3"/>
    <w:rsid w:val="003749BF"/>
    <w:rsid w:val="0039142E"/>
    <w:rsid w:val="00391515"/>
    <w:rsid w:val="003A1318"/>
    <w:rsid w:val="003A15C8"/>
    <w:rsid w:val="003C3657"/>
    <w:rsid w:val="003D2218"/>
    <w:rsid w:val="003E0225"/>
    <w:rsid w:val="003E21F4"/>
    <w:rsid w:val="003E6D24"/>
    <w:rsid w:val="003F3126"/>
    <w:rsid w:val="003F69A6"/>
    <w:rsid w:val="00407920"/>
    <w:rsid w:val="00410774"/>
    <w:rsid w:val="004173AD"/>
    <w:rsid w:val="00427973"/>
    <w:rsid w:val="00427A4A"/>
    <w:rsid w:val="00435024"/>
    <w:rsid w:val="00436838"/>
    <w:rsid w:val="004375E9"/>
    <w:rsid w:val="00443963"/>
    <w:rsid w:val="00457FB6"/>
    <w:rsid w:val="0046133B"/>
    <w:rsid w:val="0047107F"/>
    <w:rsid w:val="00471724"/>
    <w:rsid w:val="00490C4D"/>
    <w:rsid w:val="00492B7C"/>
    <w:rsid w:val="0049335E"/>
    <w:rsid w:val="004A18EB"/>
    <w:rsid w:val="004A2804"/>
    <w:rsid w:val="004A6889"/>
    <w:rsid w:val="004A6997"/>
    <w:rsid w:val="004B2A4B"/>
    <w:rsid w:val="004C00F8"/>
    <w:rsid w:val="004C771A"/>
    <w:rsid w:val="004D59C4"/>
    <w:rsid w:val="004E0CF2"/>
    <w:rsid w:val="004E5A69"/>
    <w:rsid w:val="004F36A4"/>
    <w:rsid w:val="004F6524"/>
    <w:rsid w:val="004F6612"/>
    <w:rsid w:val="004F78BF"/>
    <w:rsid w:val="00500C9C"/>
    <w:rsid w:val="00501ADF"/>
    <w:rsid w:val="00506F33"/>
    <w:rsid w:val="0051015B"/>
    <w:rsid w:val="005150B7"/>
    <w:rsid w:val="0052094D"/>
    <w:rsid w:val="005210CB"/>
    <w:rsid w:val="00523B0A"/>
    <w:rsid w:val="00524C70"/>
    <w:rsid w:val="005302F9"/>
    <w:rsid w:val="0053123C"/>
    <w:rsid w:val="005372DB"/>
    <w:rsid w:val="005414DF"/>
    <w:rsid w:val="005461CD"/>
    <w:rsid w:val="00552F41"/>
    <w:rsid w:val="00552F6A"/>
    <w:rsid w:val="00561950"/>
    <w:rsid w:val="00562419"/>
    <w:rsid w:val="00562667"/>
    <w:rsid w:val="00567485"/>
    <w:rsid w:val="0056790C"/>
    <w:rsid w:val="0057025A"/>
    <w:rsid w:val="00573815"/>
    <w:rsid w:val="00576FF6"/>
    <w:rsid w:val="0058237A"/>
    <w:rsid w:val="00582B87"/>
    <w:rsid w:val="005849C6"/>
    <w:rsid w:val="005A72D9"/>
    <w:rsid w:val="005B1B9A"/>
    <w:rsid w:val="005B4EAF"/>
    <w:rsid w:val="005B53D7"/>
    <w:rsid w:val="005D511F"/>
    <w:rsid w:val="005E553F"/>
    <w:rsid w:val="005F7281"/>
    <w:rsid w:val="006001F0"/>
    <w:rsid w:val="00601F64"/>
    <w:rsid w:val="006222E3"/>
    <w:rsid w:val="00622664"/>
    <w:rsid w:val="00646A1E"/>
    <w:rsid w:val="00657BBE"/>
    <w:rsid w:val="00672592"/>
    <w:rsid w:val="00674B47"/>
    <w:rsid w:val="00674CE6"/>
    <w:rsid w:val="00675E5E"/>
    <w:rsid w:val="00694E61"/>
    <w:rsid w:val="006A16B5"/>
    <w:rsid w:val="006B4600"/>
    <w:rsid w:val="006C0AA9"/>
    <w:rsid w:val="006C5B66"/>
    <w:rsid w:val="006D3B48"/>
    <w:rsid w:val="006F2C42"/>
    <w:rsid w:val="007138AA"/>
    <w:rsid w:val="0072540B"/>
    <w:rsid w:val="00725571"/>
    <w:rsid w:val="00727C92"/>
    <w:rsid w:val="0073551F"/>
    <w:rsid w:val="007409DB"/>
    <w:rsid w:val="00741A6E"/>
    <w:rsid w:val="00744F94"/>
    <w:rsid w:val="00746A9C"/>
    <w:rsid w:val="007538A1"/>
    <w:rsid w:val="00754011"/>
    <w:rsid w:val="00764EBC"/>
    <w:rsid w:val="00767FE9"/>
    <w:rsid w:val="00780D0D"/>
    <w:rsid w:val="0078507D"/>
    <w:rsid w:val="0079675F"/>
    <w:rsid w:val="007A5BB6"/>
    <w:rsid w:val="007B2E26"/>
    <w:rsid w:val="007B7620"/>
    <w:rsid w:val="007C40BE"/>
    <w:rsid w:val="007D04B1"/>
    <w:rsid w:val="007E37AA"/>
    <w:rsid w:val="007F641A"/>
    <w:rsid w:val="0080439A"/>
    <w:rsid w:val="008062B4"/>
    <w:rsid w:val="00810177"/>
    <w:rsid w:val="00812925"/>
    <w:rsid w:val="00814235"/>
    <w:rsid w:val="00814A14"/>
    <w:rsid w:val="00823463"/>
    <w:rsid w:val="00830CE6"/>
    <w:rsid w:val="00831F78"/>
    <w:rsid w:val="00845719"/>
    <w:rsid w:val="008569E1"/>
    <w:rsid w:val="00871C80"/>
    <w:rsid w:val="00871EBF"/>
    <w:rsid w:val="0087290B"/>
    <w:rsid w:val="00875835"/>
    <w:rsid w:val="0088495A"/>
    <w:rsid w:val="008C5685"/>
    <w:rsid w:val="008D112B"/>
    <w:rsid w:val="008D7F42"/>
    <w:rsid w:val="008E7903"/>
    <w:rsid w:val="008F1F0A"/>
    <w:rsid w:val="008F21AD"/>
    <w:rsid w:val="008F3BAF"/>
    <w:rsid w:val="008F680A"/>
    <w:rsid w:val="00920E3D"/>
    <w:rsid w:val="009228FF"/>
    <w:rsid w:val="00933706"/>
    <w:rsid w:val="00942DEA"/>
    <w:rsid w:val="00961FC8"/>
    <w:rsid w:val="00976A2E"/>
    <w:rsid w:val="00984701"/>
    <w:rsid w:val="00996703"/>
    <w:rsid w:val="009976EE"/>
    <w:rsid w:val="00997C87"/>
    <w:rsid w:val="009A6BB5"/>
    <w:rsid w:val="009B18F0"/>
    <w:rsid w:val="009B4B2D"/>
    <w:rsid w:val="009B773C"/>
    <w:rsid w:val="009C704F"/>
    <w:rsid w:val="009D68B8"/>
    <w:rsid w:val="009E4383"/>
    <w:rsid w:val="009F0BEF"/>
    <w:rsid w:val="00A003FB"/>
    <w:rsid w:val="00A01424"/>
    <w:rsid w:val="00A024E7"/>
    <w:rsid w:val="00A038AD"/>
    <w:rsid w:val="00A04B94"/>
    <w:rsid w:val="00A076AD"/>
    <w:rsid w:val="00A303DC"/>
    <w:rsid w:val="00A3049B"/>
    <w:rsid w:val="00A34968"/>
    <w:rsid w:val="00A426EE"/>
    <w:rsid w:val="00A465D5"/>
    <w:rsid w:val="00A64C75"/>
    <w:rsid w:val="00A75FAA"/>
    <w:rsid w:val="00A76D77"/>
    <w:rsid w:val="00A80650"/>
    <w:rsid w:val="00A8476D"/>
    <w:rsid w:val="00A92574"/>
    <w:rsid w:val="00AA26DC"/>
    <w:rsid w:val="00AC0BAA"/>
    <w:rsid w:val="00AD3363"/>
    <w:rsid w:val="00AD3F9B"/>
    <w:rsid w:val="00AE0167"/>
    <w:rsid w:val="00AE1B49"/>
    <w:rsid w:val="00AE6767"/>
    <w:rsid w:val="00AF0408"/>
    <w:rsid w:val="00AF1CF4"/>
    <w:rsid w:val="00B0429C"/>
    <w:rsid w:val="00B11BB5"/>
    <w:rsid w:val="00B15F61"/>
    <w:rsid w:val="00B171E7"/>
    <w:rsid w:val="00B17E22"/>
    <w:rsid w:val="00B37FEC"/>
    <w:rsid w:val="00B469C3"/>
    <w:rsid w:val="00B47F72"/>
    <w:rsid w:val="00B5471F"/>
    <w:rsid w:val="00B5529E"/>
    <w:rsid w:val="00B73DDB"/>
    <w:rsid w:val="00B74883"/>
    <w:rsid w:val="00B779D3"/>
    <w:rsid w:val="00B8571A"/>
    <w:rsid w:val="00B938AF"/>
    <w:rsid w:val="00B9540F"/>
    <w:rsid w:val="00B97384"/>
    <w:rsid w:val="00BA4230"/>
    <w:rsid w:val="00BA634D"/>
    <w:rsid w:val="00BA761A"/>
    <w:rsid w:val="00BB1C02"/>
    <w:rsid w:val="00BC1988"/>
    <w:rsid w:val="00BD3BE6"/>
    <w:rsid w:val="00BD6F8C"/>
    <w:rsid w:val="00BE4806"/>
    <w:rsid w:val="00BF2FAB"/>
    <w:rsid w:val="00BF4F2D"/>
    <w:rsid w:val="00C072F2"/>
    <w:rsid w:val="00C138D5"/>
    <w:rsid w:val="00C249A0"/>
    <w:rsid w:val="00C27C9D"/>
    <w:rsid w:val="00C31B89"/>
    <w:rsid w:val="00C32438"/>
    <w:rsid w:val="00C37BA9"/>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2B06"/>
    <w:rsid w:val="00CF566B"/>
    <w:rsid w:val="00D050E1"/>
    <w:rsid w:val="00D1712F"/>
    <w:rsid w:val="00D21181"/>
    <w:rsid w:val="00D314AC"/>
    <w:rsid w:val="00D43251"/>
    <w:rsid w:val="00D462C1"/>
    <w:rsid w:val="00D52BBE"/>
    <w:rsid w:val="00D60CD2"/>
    <w:rsid w:val="00D663BE"/>
    <w:rsid w:val="00D70CBE"/>
    <w:rsid w:val="00D760FA"/>
    <w:rsid w:val="00D81F27"/>
    <w:rsid w:val="00D86E0D"/>
    <w:rsid w:val="00D86F1B"/>
    <w:rsid w:val="00DA6C98"/>
    <w:rsid w:val="00DB1E1E"/>
    <w:rsid w:val="00DD1699"/>
    <w:rsid w:val="00DD647F"/>
    <w:rsid w:val="00DE39EC"/>
    <w:rsid w:val="00DF191F"/>
    <w:rsid w:val="00DF27F3"/>
    <w:rsid w:val="00E11D5F"/>
    <w:rsid w:val="00E22788"/>
    <w:rsid w:val="00E24987"/>
    <w:rsid w:val="00E33146"/>
    <w:rsid w:val="00E35E75"/>
    <w:rsid w:val="00E36E2B"/>
    <w:rsid w:val="00E47D9A"/>
    <w:rsid w:val="00E52CB6"/>
    <w:rsid w:val="00E56519"/>
    <w:rsid w:val="00E577C4"/>
    <w:rsid w:val="00E653E2"/>
    <w:rsid w:val="00E71731"/>
    <w:rsid w:val="00E720EF"/>
    <w:rsid w:val="00E855D4"/>
    <w:rsid w:val="00E94E5F"/>
    <w:rsid w:val="00E96C0C"/>
    <w:rsid w:val="00EA0452"/>
    <w:rsid w:val="00EA142A"/>
    <w:rsid w:val="00EB1B27"/>
    <w:rsid w:val="00EB27B6"/>
    <w:rsid w:val="00EB4967"/>
    <w:rsid w:val="00EB4CAB"/>
    <w:rsid w:val="00EB517E"/>
    <w:rsid w:val="00EB64AB"/>
    <w:rsid w:val="00EC6329"/>
    <w:rsid w:val="00EC6371"/>
    <w:rsid w:val="00EC7B4A"/>
    <w:rsid w:val="00ED0CDB"/>
    <w:rsid w:val="00ED6DE2"/>
    <w:rsid w:val="00EE45C7"/>
    <w:rsid w:val="00F12AD5"/>
    <w:rsid w:val="00F13525"/>
    <w:rsid w:val="00F13705"/>
    <w:rsid w:val="00F13D4B"/>
    <w:rsid w:val="00F14F56"/>
    <w:rsid w:val="00F22C41"/>
    <w:rsid w:val="00F26D73"/>
    <w:rsid w:val="00F30E15"/>
    <w:rsid w:val="00F328B6"/>
    <w:rsid w:val="00F43965"/>
    <w:rsid w:val="00F534D4"/>
    <w:rsid w:val="00F60E38"/>
    <w:rsid w:val="00F71D1A"/>
    <w:rsid w:val="00F73C35"/>
    <w:rsid w:val="00F8292C"/>
    <w:rsid w:val="00F85AE3"/>
    <w:rsid w:val="00F93637"/>
    <w:rsid w:val="00F93F8A"/>
    <w:rsid w:val="00F940D0"/>
    <w:rsid w:val="00F97B6A"/>
    <w:rsid w:val="00FA10C9"/>
    <w:rsid w:val="00FB5718"/>
    <w:rsid w:val="00FC0CBD"/>
    <w:rsid w:val="00FC53AF"/>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F3A22292-3819-4C46-BE71-78AD1C4B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F6D18-87EE-4E49-AE21-EE725AD4D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1012</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26</cp:revision>
  <cp:lastPrinted>2018-05-30T07:58:00Z</cp:lastPrinted>
  <dcterms:created xsi:type="dcterms:W3CDTF">2016-04-03T15:37:00Z</dcterms:created>
  <dcterms:modified xsi:type="dcterms:W3CDTF">2018-11-16T08:47:00Z</dcterms:modified>
</cp:coreProperties>
</file>